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8" w:type="dxa"/>
        <w:tblInd w:w="-601" w:type="dxa"/>
        <w:tblLayout w:type="fixed"/>
        <w:tblLook w:val="0000" w:firstRow="0" w:lastRow="0" w:firstColumn="0" w:lastColumn="0" w:noHBand="0" w:noVBand="0"/>
      </w:tblPr>
      <w:tblGrid>
        <w:gridCol w:w="4678"/>
        <w:gridCol w:w="5760"/>
      </w:tblGrid>
      <w:tr w:rsidR="002449BC" w:rsidRPr="002449BC" w:rsidTr="00952A32">
        <w:trPr>
          <w:trHeight w:val="1306"/>
        </w:trPr>
        <w:tc>
          <w:tcPr>
            <w:tcW w:w="4678" w:type="dxa"/>
          </w:tcPr>
          <w:p w:rsidR="00CA49F5" w:rsidRPr="002449BC" w:rsidRDefault="00CA49F5" w:rsidP="00952A32">
            <w:pPr>
              <w:spacing w:after="0" w:line="240" w:lineRule="auto"/>
              <w:jc w:val="center"/>
              <w:rPr>
                <w:rFonts w:ascii="Times New Roman" w:eastAsia="Times New Roman" w:hAnsi="Times New Roman"/>
                <w:sz w:val="26"/>
                <w:szCs w:val="28"/>
                <w:lang w:val="en-US"/>
              </w:rPr>
            </w:pPr>
            <w:r w:rsidRPr="002449BC">
              <w:rPr>
                <w:rFonts w:ascii="Times New Roman" w:eastAsia="Times New Roman" w:hAnsi="Times New Roman"/>
                <w:sz w:val="26"/>
                <w:szCs w:val="28"/>
                <w:lang w:val="en-US"/>
              </w:rPr>
              <w:t>PHÒNG GD&amp;ĐT ĐIỆN BIÊN ĐÔNG</w:t>
            </w:r>
          </w:p>
          <w:p w:rsidR="00CA49F5" w:rsidRPr="002449BC" w:rsidRDefault="00CA49F5" w:rsidP="00952A32">
            <w:pPr>
              <w:spacing w:after="0" w:line="240" w:lineRule="auto"/>
              <w:jc w:val="center"/>
              <w:rPr>
                <w:rFonts w:ascii="Times New Roman" w:eastAsia="Times New Roman" w:hAnsi="Times New Roman"/>
                <w:sz w:val="26"/>
                <w:szCs w:val="28"/>
                <w:lang w:val="en-US"/>
              </w:rPr>
            </w:pPr>
            <w:r w:rsidRPr="002449BC">
              <w:rPr>
                <w:rFonts w:ascii="Times New Roman" w:eastAsia="Times New Roman" w:hAnsi="Times New Roman"/>
                <w:b/>
                <w:sz w:val="26"/>
                <w:szCs w:val="28"/>
                <w:lang w:val="en-US"/>
              </w:rPr>
              <w:t>TRƯỜNG PTDTBT THCS KEO LÔM</w:t>
            </w:r>
          </w:p>
          <w:p w:rsidR="00CA49F5" w:rsidRPr="002449BC" w:rsidRDefault="00CA49F5" w:rsidP="00952A32">
            <w:pPr>
              <w:spacing w:after="0" w:line="240" w:lineRule="auto"/>
              <w:jc w:val="center"/>
              <w:rPr>
                <w:rFonts w:ascii="Times New Roman" w:eastAsia="Times New Roman" w:hAnsi="Times New Roman"/>
                <w:sz w:val="26"/>
                <w:szCs w:val="28"/>
                <w:lang w:val="en-US"/>
              </w:rPr>
            </w:pPr>
            <w:r w:rsidRPr="002449BC">
              <w:rPr>
                <w:rFonts w:ascii="Times New Roman" w:eastAsia="Times New Roman" w:hAnsi="Times New Roman"/>
                <w:b/>
                <w:noProof/>
                <w:sz w:val="26"/>
                <w:szCs w:val="28"/>
                <w:lang w:val="en-US"/>
              </w:rPr>
              <mc:AlternateContent>
                <mc:Choice Requires="wps">
                  <w:drawing>
                    <wp:anchor distT="0" distB="0" distL="114300" distR="114300" simplePos="0" relativeHeight="251657216" behindDoc="0" locked="0" layoutInCell="1" allowOverlap="1" wp14:anchorId="6FE6C62D" wp14:editId="034D9780">
                      <wp:simplePos x="0" y="0"/>
                      <wp:positionH relativeFrom="column">
                        <wp:posOffset>775970</wp:posOffset>
                      </wp:positionH>
                      <wp:positionV relativeFrom="paragraph">
                        <wp:posOffset>18415</wp:posOffset>
                      </wp:positionV>
                      <wp:extent cx="12725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AFDC5" id="_x0000_t32" coordsize="21600,21600" o:spt="32" o:oned="t" path="m,l21600,21600e" filled="f">
                      <v:path arrowok="t" fillok="f" o:connecttype="none"/>
                      <o:lock v:ext="edit" shapetype="t"/>
                    </v:shapetype>
                    <v:shape id="Straight Arrow Connector 2" o:spid="_x0000_s1026" type="#_x0000_t32" style="position:absolute;margin-left:61.1pt;margin-top:1.45pt;width:10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"/>
                  </w:pict>
                </mc:Fallback>
              </mc:AlternateContent>
            </w:r>
          </w:p>
          <w:p w:rsidR="00CA49F5" w:rsidRPr="002449BC" w:rsidRDefault="00CA49F5" w:rsidP="00781364">
            <w:pPr>
              <w:spacing w:after="0" w:line="240" w:lineRule="auto"/>
              <w:jc w:val="center"/>
              <w:rPr>
                <w:rFonts w:ascii="Times New Roman" w:eastAsia="Times New Roman" w:hAnsi="Times New Roman"/>
                <w:sz w:val="26"/>
                <w:szCs w:val="28"/>
                <w:lang w:val="en-US"/>
              </w:rPr>
            </w:pPr>
            <w:r w:rsidRPr="00824787">
              <w:rPr>
                <w:rFonts w:ascii="Times New Roman" w:hAnsi="Times New Roman"/>
                <w:sz w:val="26"/>
                <w:szCs w:val="26"/>
                <w:lang w:val="es-EC"/>
              </w:rPr>
              <w:t>Số</w:t>
            </w:r>
            <w:r w:rsidR="00EE3EB4">
              <w:rPr>
                <w:rFonts w:ascii="Times New Roman" w:hAnsi="Times New Roman"/>
                <w:sz w:val="26"/>
                <w:szCs w:val="26"/>
                <w:lang w:val="es-EC"/>
              </w:rPr>
              <w:t xml:space="preserve">: </w:t>
            </w:r>
            <w:r w:rsidR="00781364">
              <w:rPr>
                <w:rFonts w:ascii="Times New Roman" w:hAnsi="Times New Roman"/>
                <w:sz w:val="26"/>
                <w:szCs w:val="26"/>
                <w:lang w:val="es-EC"/>
              </w:rPr>
              <w:t>03</w:t>
            </w:r>
            <w:r w:rsidR="00EE3EB4">
              <w:rPr>
                <w:rFonts w:ascii="Times New Roman" w:hAnsi="Times New Roman"/>
                <w:sz w:val="26"/>
                <w:szCs w:val="26"/>
                <w:lang w:val="es-EC"/>
              </w:rPr>
              <w:t>/KH-PTDTBT</w:t>
            </w:r>
            <w:r w:rsidRPr="00824787">
              <w:rPr>
                <w:rFonts w:ascii="Times New Roman" w:hAnsi="Times New Roman"/>
                <w:sz w:val="26"/>
                <w:szCs w:val="26"/>
                <w:lang w:val="es-EC"/>
              </w:rPr>
              <w:t>THCSKL</w:t>
            </w:r>
          </w:p>
        </w:tc>
        <w:tc>
          <w:tcPr>
            <w:tcW w:w="5760" w:type="dxa"/>
          </w:tcPr>
          <w:p w:rsidR="00CA49F5" w:rsidRPr="002449BC" w:rsidRDefault="00CA49F5" w:rsidP="00952A32">
            <w:pPr>
              <w:spacing w:after="0" w:line="240" w:lineRule="auto"/>
              <w:jc w:val="center"/>
              <w:rPr>
                <w:rFonts w:ascii="Times New Roman" w:eastAsia="Times New Roman" w:hAnsi="Times New Roman"/>
                <w:sz w:val="26"/>
                <w:szCs w:val="28"/>
                <w:lang w:val="en-US"/>
              </w:rPr>
            </w:pPr>
            <w:r w:rsidRPr="002449BC">
              <w:rPr>
                <w:rFonts w:ascii="Times New Roman" w:eastAsia="Times New Roman" w:hAnsi="Times New Roman"/>
                <w:b/>
                <w:sz w:val="26"/>
                <w:szCs w:val="28"/>
                <w:lang w:val="en-US"/>
              </w:rPr>
              <w:t>CỘNG HÒA XÃ HỘI CHỦ NGHĨA VIỆT NAM</w:t>
            </w:r>
          </w:p>
          <w:p w:rsidR="00CA49F5" w:rsidRPr="00824787" w:rsidRDefault="00CA49F5" w:rsidP="00952A32">
            <w:pPr>
              <w:spacing w:after="0" w:line="240" w:lineRule="auto"/>
              <w:jc w:val="center"/>
              <w:rPr>
                <w:rFonts w:ascii="Times New Roman" w:eastAsia="Times New Roman" w:hAnsi="Times New Roman"/>
                <w:sz w:val="28"/>
                <w:szCs w:val="28"/>
                <w:lang w:val="en-US"/>
              </w:rPr>
            </w:pPr>
            <w:r w:rsidRPr="00824787">
              <w:rPr>
                <w:rFonts w:ascii="Times New Roman" w:eastAsia="Times New Roman" w:hAnsi="Times New Roman"/>
                <w:b/>
                <w:sz w:val="28"/>
                <w:szCs w:val="28"/>
                <w:lang w:val="en-US"/>
              </w:rPr>
              <w:t>Độc lập – Tự do – Hạnh phúc</w:t>
            </w:r>
          </w:p>
          <w:p w:rsidR="00CA49F5" w:rsidRPr="002449BC" w:rsidRDefault="00CA49F5" w:rsidP="00952A32">
            <w:pPr>
              <w:spacing w:after="0" w:line="240" w:lineRule="auto"/>
              <w:jc w:val="both"/>
              <w:rPr>
                <w:rFonts w:ascii="Times New Roman" w:eastAsia="Times New Roman" w:hAnsi="Times New Roman"/>
                <w:sz w:val="26"/>
                <w:szCs w:val="28"/>
                <w:lang w:val="en-US"/>
              </w:rPr>
            </w:pPr>
            <w:r w:rsidRPr="002449BC">
              <w:rPr>
                <w:rFonts w:ascii="Times New Roman" w:eastAsia="Times New Roman" w:hAnsi="Times New Roman"/>
                <w:b/>
                <w:noProof/>
                <w:sz w:val="26"/>
                <w:szCs w:val="28"/>
                <w:lang w:val="en-US"/>
              </w:rPr>
              <mc:AlternateContent>
                <mc:Choice Requires="wps">
                  <w:drawing>
                    <wp:anchor distT="0" distB="0" distL="114300" distR="114300" simplePos="0" relativeHeight="251658240" behindDoc="0" locked="0" layoutInCell="1" allowOverlap="1" wp14:anchorId="52B9B362" wp14:editId="3923A50D">
                      <wp:simplePos x="0" y="0"/>
                      <wp:positionH relativeFrom="column">
                        <wp:posOffset>643255</wp:posOffset>
                      </wp:positionH>
                      <wp:positionV relativeFrom="paragraph">
                        <wp:posOffset>19050</wp:posOffset>
                      </wp:positionV>
                      <wp:extent cx="22574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B2A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5pt" to="22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"/>
                  </w:pict>
                </mc:Fallback>
              </mc:AlternateContent>
            </w:r>
            <w:r w:rsidRPr="002449BC">
              <w:rPr>
                <w:rFonts w:ascii="Times New Roman" w:eastAsia="Times New Roman" w:hAnsi="Times New Roman"/>
                <w:sz w:val="26"/>
                <w:szCs w:val="28"/>
                <w:lang w:val="en-US"/>
              </w:rPr>
              <w:tab/>
            </w:r>
            <w:r w:rsidRPr="002449BC">
              <w:rPr>
                <w:rFonts w:ascii="Times New Roman" w:eastAsia="Times New Roman" w:hAnsi="Times New Roman"/>
                <w:sz w:val="26"/>
                <w:szCs w:val="28"/>
                <w:lang w:val="en-US"/>
              </w:rPr>
              <w:tab/>
            </w:r>
          </w:p>
          <w:p w:rsidR="00CA49F5" w:rsidRPr="002449BC" w:rsidRDefault="00CA49F5" w:rsidP="004B1ABE">
            <w:pPr>
              <w:spacing w:after="0" w:line="240" w:lineRule="auto"/>
              <w:jc w:val="both"/>
              <w:rPr>
                <w:rFonts w:ascii="Times New Roman" w:eastAsia="Times New Roman" w:hAnsi="Times New Roman"/>
                <w:sz w:val="26"/>
                <w:szCs w:val="28"/>
                <w:lang w:val="en-US"/>
              </w:rPr>
            </w:pPr>
            <w:r w:rsidRPr="002449BC">
              <w:rPr>
                <w:rFonts w:ascii="Times New Roman" w:eastAsia="Times New Roman" w:hAnsi="Times New Roman"/>
                <w:i/>
                <w:sz w:val="26"/>
                <w:szCs w:val="28"/>
                <w:lang w:val="en-US"/>
              </w:rPr>
              <w:t xml:space="preserve">                Keo Lôm, ngày </w:t>
            </w:r>
            <w:r w:rsidR="00824787">
              <w:rPr>
                <w:rFonts w:ascii="Times New Roman" w:eastAsia="Times New Roman" w:hAnsi="Times New Roman"/>
                <w:i/>
                <w:sz w:val="26"/>
                <w:szCs w:val="28"/>
                <w:lang w:val="en-US"/>
              </w:rPr>
              <w:t>03</w:t>
            </w:r>
            <w:r w:rsidRPr="002449BC">
              <w:rPr>
                <w:rFonts w:ascii="Times New Roman" w:eastAsia="Times New Roman" w:hAnsi="Times New Roman"/>
                <w:i/>
                <w:sz w:val="26"/>
                <w:szCs w:val="28"/>
                <w:lang w:val="en-US"/>
              </w:rPr>
              <w:t xml:space="preserve"> tháng </w:t>
            </w:r>
            <w:r w:rsidR="00824787">
              <w:rPr>
                <w:rFonts w:ascii="Times New Roman" w:eastAsia="Times New Roman" w:hAnsi="Times New Roman"/>
                <w:i/>
                <w:sz w:val="26"/>
                <w:szCs w:val="28"/>
                <w:lang w:val="en-US"/>
              </w:rPr>
              <w:t>01</w:t>
            </w:r>
            <w:r w:rsidRPr="002449BC">
              <w:rPr>
                <w:rFonts w:ascii="Times New Roman" w:eastAsia="Times New Roman" w:hAnsi="Times New Roman"/>
                <w:i/>
                <w:sz w:val="26"/>
                <w:szCs w:val="28"/>
                <w:lang w:val="en-US"/>
              </w:rPr>
              <w:t xml:space="preserve"> năm 202</w:t>
            </w:r>
            <w:r w:rsidR="004B1ABE">
              <w:rPr>
                <w:rFonts w:ascii="Times New Roman" w:eastAsia="Times New Roman" w:hAnsi="Times New Roman"/>
                <w:i/>
                <w:sz w:val="26"/>
                <w:szCs w:val="28"/>
                <w:lang w:val="en-US"/>
              </w:rPr>
              <w:t>3</w:t>
            </w:r>
          </w:p>
        </w:tc>
      </w:tr>
    </w:tbl>
    <w:p w:rsidR="006A7348" w:rsidRPr="00E66FCE" w:rsidRDefault="004B1ABE">
      <w:pPr>
        <w:rPr>
          <w:rFonts w:ascii="Times New Roman" w:hAnsi="Times New Roman"/>
          <w:sz w:val="14"/>
          <w:szCs w:val="28"/>
        </w:rPr>
      </w:pPr>
    </w:p>
    <w:p w:rsidR="00CA49F5" w:rsidRPr="00824787" w:rsidRDefault="00CA49F5" w:rsidP="00824787">
      <w:pPr>
        <w:spacing w:after="0" w:line="240" w:lineRule="auto"/>
        <w:jc w:val="center"/>
        <w:rPr>
          <w:rFonts w:ascii="Times New Roman" w:hAnsi="Times New Roman"/>
          <w:b/>
          <w:sz w:val="28"/>
          <w:szCs w:val="28"/>
          <w:lang w:val="en-US"/>
        </w:rPr>
      </w:pPr>
      <w:r w:rsidRPr="00824787">
        <w:rPr>
          <w:rFonts w:ascii="Times New Roman" w:hAnsi="Times New Roman"/>
          <w:b/>
          <w:sz w:val="28"/>
          <w:szCs w:val="28"/>
          <w:lang w:val="en-US"/>
        </w:rPr>
        <w:t>KẾ HOẠCH</w:t>
      </w:r>
    </w:p>
    <w:p w:rsidR="00CA49F5" w:rsidRPr="00824787" w:rsidRDefault="00CA49F5" w:rsidP="00824787">
      <w:pPr>
        <w:spacing w:after="0" w:line="240" w:lineRule="auto"/>
        <w:jc w:val="center"/>
        <w:rPr>
          <w:rFonts w:ascii="Times New Roman" w:hAnsi="Times New Roman"/>
          <w:b/>
          <w:sz w:val="28"/>
          <w:szCs w:val="28"/>
          <w:lang w:val="en-US"/>
        </w:rPr>
      </w:pPr>
      <w:r w:rsidRPr="00824787">
        <w:rPr>
          <w:rFonts w:ascii="Times New Roman" w:hAnsi="Times New Roman"/>
          <w:b/>
          <w:sz w:val="28"/>
          <w:szCs w:val="28"/>
          <w:lang w:val="en-US"/>
        </w:rPr>
        <w:t>PHÒNG CHỐNG TÁC HẠI CỦA THUỐC LÁ</w:t>
      </w:r>
    </w:p>
    <w:p w:rsidR="00CA49F5" w:rsidRPr="00824787" w:rsidRDefault="00CA49F5" w:rsidP="00824787">
      <w:pPr>
        <w:spacing w:after="0" w:line="240" w:lineRule="auto"/>
        <w:jc w:val="center"/>
        <w:rPr>
          <w:rFonts w:ascii="Times New Roman" w:hAnsi="Times New Roman"/>
          <w:b/>
          <w:sz w:val="28"/>
          <w:szCs w:val="28"/>
          <w:lang w:val="en-US"/>
        </w:rPr>
      </w:pPr>
      <w:r w:rsidRPr="00824787">
        <w:rPr>
          <w:rFonts w:ascii="Times New Roman" w:hAnsi="Times New Roman"/>
          <w:b/>
          <w:sz w:val="28"/>
          <w:szCs w:val="28"/>
          <w:lang w:val="en-US"/>
        </w:rPr>
        <w:t>NĂM HỌC 2022 – 2023</w:t>
      </w:r>
      <w:bookmarkStart w:id="0" w:name="_GoBack"/>
      <w:bookmarkEnd w:id="0"/>
    </w:p>
    <w:p w:rsidR="00275099" w:rsidRDefault="00824787" w:rsidP="00275099">
      <w:pPr>
        <w:spacing w:after="0" w:line="240" w:lineRule="auto"/>
        <w:rPr>
          <w:rFonts w:ascii="Times New Roman" w:hAnsi="Times New Roman"/>
          <w:sz w:val="28"/>
          <w:szCs w:val="28"/>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2405380</wp:posOffset>
                </wp:positionH>
                <wp:positionV relativeFrom="paragraph">
                  <wp:posOffset>8890</wp:posOffset>
                </wp:positionV>
                <wp:extent cx="981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2E61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4pt,.7pt" to="26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" strokecolor="black [3200]" strokeweight=".5pt">
                <v:stroke joinstyle="miter"/>
              </v:line>
            </w:pict>
          </mc:Fallback>
        </mc:AlternateContent>
      </w:r>
    </w:p>
    <w:p w:rsidR="00275099" w:rsidRPr="00E66FCE" w:rsidRDefault="009A5DDC" w:rsidP="00D24DC5">
      <w:pPr>
        <w:spacing w:before="60" w:after="60" w:line="240" w:lineRule="auto"/>
        <w:ind w:firstLine="720"/>
        <w:jc w:val="both"/>
        <w:rPr>
          <w:rFonts w:ascii="Times New Roman" w:hAnsi="Times New Roman"/>
          <w:sz w:val="28"/>
          <w:szCs w:val="28"/>
        </w:rPr>
      </w:pPr>
      <w:r w:rsidRPr="00E66FCE">
        <w:rPr>
          <w:rFonts w:ascii="Times New Roman" w:hAnsi="Times New Roman"/>
          <w:sz w:val="28"/>
          <w:szCs w:val="28"/>
        </w:rPr>
        <w:t>Căn cứ vào luật phòng, chống tác hại của thuốc lá được Quốc hội khoá XI</w:t>
      </w:r>
      <w:r w:rsidR="002449BC" w:rsidRPr="00E66FCE">
        <w:rPr>
          <w:rFonts w:ascii="Times New Roman" w:hAnsi="Times New Roman"/>
          <w:sz w:val="28"/>
          <w:szCs w:val="28"/>
          <w:lang w:val="en-US"/>
        </w:rPr>
        <w:t xml:space="preserve">II </w:t>
      </w:r>
      <w:r w:rsidRPr="00E66FCE">
        <w:rPr>
          <w:rFonts w:ascii="Times New Roman" w:hAnsi="Times New Roman"/>
          <w:sz w:val="28"/>
          <w:szCs w:val="28"/>
        </w:rPr>
        <w:t xml:space="preserve">kì họp thứ 3 thông qua ngày 18/6/2012 có hiệu lực thi hành từ ngày 01/5/2013; </w:t>
      </w:r>
    </w:p>
    <w:p w:rsidR="00275099" w:rsidRDefault="00440766" w:rsidP="00D24DC5">
      <w:pPr>
        <w:spacing w:before="60" w:after="60" w:line="240" w:lineRule="auto"/>
        <w:ind w:firstLine="720"/>
        <w:jc w:val="both"/>
        <w:rPr>
          <w:rFonts w:ascii="Times New Roman" w:hAnsi="Times New Roman"/>
          <w:sz w:val="28"/>
          <w:szCs w:val="28"/>
          <w:lang w:val="en-US"/>
        </w:rPr>
      </w:pPr>
      <w:r>
        <w:rPr>
          <w:rFonts w:ascii="Times New Roman" w:hAnsi="Times New Roman"/>
          <w:sz w:val="28"/>
          <w:szCs w:val="28"/>
          <w:lang w:val="en-US"/>
        </w:rPr>
        <w:t>Thực hiện</w:t>
      </w:r>
      <w:r w:rsidR="009A5DDC" w:rsidRPr="002449BC">
        <w:rPr>
          <w:rFonts w:ascii="Times New Roman" w:hAnsi="Times New Roman"/>
          <w:sz w:val="28"/>
          <w:szCs w:val="28"/>
        </w:rPr>
        <w:t xml:space="preserve"> Kế hoạch số </w:t>
      </w:r>
      <w:r>
        <w:rPr>
          <w:rFonts w:ascii="Times New Roman" w:hAnsi="Times New Roman"/>
          <w:sz w:val="28"/>
          <w:szCs w:val="28"/>
          <w:lang w:val="en-US"/>
        </w:rPr>
        <w:t>738</w:t>
      </w:r>
      <w:r w:rsidR="009A5DDC" w:rsidRPr="002449BC">
        <w:rPr>
          <w:rFonts w:ascii="Times New Roman" w:hAnsi="Times New Roman"/>
          <w:sz w:val="28"/>
          <w:szCs w:val="28"/>
        </w:rPr>
        <w:t>/KH-</w:t>
      </w:r>
      <w:r>
        <w:rPr>
          <w:rFonts w:ascii="Times New Roman" w:hAnsi="Times New Roman"/>
          <w:sz w:val="28"/>
          <w:szCs w:val="28"/>
          <w:lang w:val="en-US"/>
        </w:rPr>
        <w:t xml:space="preserve">PGDĐT </w:t>
      </w:r>
      <w:r w:rsidR="009A5DDC" w:rsidRPr="002449BC">
        <w:rPr>
          <w:rFonts w:ascii="Times New Roman" w:hAnsi="Times New Roman"/>
          <w:sz w:val="28"/>
          <w:szCs w:val="28"/>
        </w:rPr>
        <w:t xml:space="preserve">ngày </w:t>
      </w:r>
      <w:r>
        <w:rPr>
          <w:rFonts w:ascii="Times New Roman" w:hAnsi="Times New Roman"/>
          <w:sz w:val="28"/>
          <w:szCs w:val="28"/>
          <w:lang w:val="en-US"/>
        </w:rPr>
        <w:t>29/7/2021</w:t>
      </w:r>
      <w:r w:rsidR="009A5DDC" w:rsidRPr="002449BC">
        <w:rPr>
          <w:rFonts w:ascii="Times New Roman" w:hAnsi="Times New Roman"/>
          <w:sz w:val="28"/>
          <w:szCs w:val="28"/>
        </w:rPr>
        <w:t xml:space="preserve"> của </w:t>
      </w:r>
      <w:r>
        <w:rPr>
          <w:rFonts w:ascii="Times New Roman" w:hAnsi="Times New Roman"/>
          <w:sz w:val="28"/>
          <w:szCs w:val="28"/>
          <w:lang w:val="en-US"/>
        </w:rPr>
        <w:t>phòng GD&amp;ĐT huyện Điện Biên Đông về việc triển khai thực hiện kế hoạc phòng chống tác hại thuốc lá ngành GD&amp;ĐT năm học 2021 – 2022;</w:t>
      </w:r>
    </w:p>
    <w:p w:rsidR="00275099"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xml:space="preserve">Căn cứ </w:t>
      </w:r>
      <w:r w:rsidR="00440766">
        <w:rPr>
          <w:rFonts w:ascii="Times New Roman" w:hAnsi="Times New Roman"/>
          <w:sz w:val="28"/>
          <w:szCs w:val="28"/>
          <w:lang w:val="en-US"/>
        </w:rPr>
        <w:t>công văn số 419/SY-PGDĐT ngày 12/5/2022 cảu Phòng GD&amp;ĐT Điện Biên Đông về việc tiếp tục thực hiện kế hoạch phòng, chống tác hại của thuốc lá ngành GD&amp;ĐT năm học 2021 - 2022</w:t>
      </w:r>
      <w:r w:rsidRPr="002449BC">
        <w:rPr>
          <w:rFonts w:ascii="Times New Roman" w:hAnsi="Times New Roman"/>
          <w:sz w:val="28"/>
          <w:szCs w:val="28"/>
        </w:rPr>
        <w:t>;</w:t>
      </w:r>
    </w:p>
    <w:p w:rsidR="00275099" w:rsidRDefault="00824787" w:rsidP="00D24DC5">
      <w:pPr>
        <w:spacing w:before="60" w:after="60" w:line="240" w:lineRule="auto"/>
        <w:ind w:firstLine="720"/>
        <w:jc w:val="both"/>
        <w:rPr>
          <w:rFonts w:ascii="Times New Roman" w:hAnsi="Times New Roman"/>
          <w:sz w:val="28"/>
          <w:szCs w:val="28"/>
          <w:lang w:val="en-US"/>
        </w:rPr>
      </w:pPr>
      <w:r>
        <w:rPr>
          <w:rFonts w:ascii="Times New Roman" w:hAnsi="Times New Roman"/>
          <w:sz w:val="28"/>
          <w:szCs w:val="28"/>
          <w:lang w:val="en-US"/>
        </w:rPr>
        <w:t>Căn cứ công văn số 1230/PGDĐT-CM ngày 26/12/2022 của phòng GD&amp;ĐT huyện Điện Biên Đông về việc nghiêm cấm cán bộ, giáo viên, nhân viên hút thuốc lá tại nơi làm việc và trong trường học;</w:t>
      </w:r>
    </w:p>
    <w:p w:rsidR="00275099"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xml:space="preserve">Trường </w:t>
      </w:r>
      <w:r w:rsidR="00440766">
        <w:rPr>
          <w:rFonts w:ascii="Times New Roman" w:hAnsi="Times New Roman"/>
          <w:sz w:val="28"/>
          <w:szCs w:val="28"/>
          <w:lang w:val="en-US"/>
        </w:rPr>
        <w:t>PTDTBT THCS Keo Lôm xây dựng kế hoạch phòng chống tác hại của thuốc lá năm học 2022 - 2023</w:t>
      </w:r>
      <w:r w:rsidRPr="002449BC">
        <w:rPr>
          <w:rFonts w:ascii="Times New Roman" w:hAnsi="Times New Roman"/>
          <w:sz w:val="28"/>
          <w:szCs w:val="28"/>
        </w:rPr>
        <w:t xml:space="preserve"> như sau:</w:t>
      </w:r>
    </w:p>
    <w:p w:rsidR="00275099"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I. MUC TIÊU:</w:t>
      </w:r>
    </w:p>
    <w:p w:rsidR="00275099"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1. Muc tiêu chung:</w:t>
      </w:r>
    </w:p>
    <w:p w:rsidR="00275099" w:rsidRDefault="009A5DDC" w:rsidP="00D24DC5">
      <w:pPr>
        <w:spacing w:before="60" w:after="60" w:line="240" w:lineRule="auto"/>
        <w:ind w:firstLine="720"/>
        <w:jc w:val="both"/>
        <w:rPr>
          <w:rFonts w:ascii="Times New Roman" w:eastAsia="Times New Roman" w:hAnsi="Times New Roman"/>
          <w:sz w:val="28"/>
          <w:szCs w:val="28"/>
          <w:shd w:val="clear" w:color="auto" w:fill="FFFFFF"/>
        </w:rPr>
      </w:pPr>
      <w:r w:rsidRPr="002449BC">
        <w:rPr>
          <w:rFonts w:ascii="Times New Roman" w:eastAsia="Times New Roman" w:hAnsi="Times New Roman"/>
          <w:sz w:val="28"/>
          <w:szCs w:val="28"/>
          <w:shd w:val="clear" w:color="auto" w:fill="FFFFFF"/>
        </w:rPr>
        <w:t>- Nâng cao nhận thức của cán bộ, giáo viên, nhân viên và học sinh về tác hại của thuốc lá, lợi ích của môi trường không khói thuốc, các quy định của Luật phòng chống tác hại thuốc lá và các văn bản hướng dẫn.</w:t>
      </w:r>
    </w:p>
    <w:p w:rsidR="00275099" w:rsidRDefault="009A5DDC" w:rsidP="00D24DC5">
      <w:pPr>
        <w:spacing w:before="60" w:after="60" w:line="240" w:lineRule="auto"/>
        <w:ind w:firstLine="720"/>
        <w:jc w:val="both"/>
        <w:rPr>
          <w:rFonts w:ascii="Times New Roman" w:eastAsia="Times New Roman" w:hAnsi="Times New Roman"/>
          <w:sz w:val="28"/>
          <w:szCs w:val="28"/>
          <w:shd w:val="clear" w:color="auto" w:fill="FFFFFF"/>
        </w:rPr>
      </w:pPr>
      <w:r w:rsidRPr="002449BC">
        <w:rPr>
          <w:rFonts w:ascii="Times New Roman" w:eastAsia="Times New Roman" w:hAnsi="Times New Roman"/>
          <w:sz w:val="28"/>
          <w:szCs w:val="28"/>
          <w:shd w:val="clear" w:color="auto" w:fill="FFFFFF"/>
        </w:rPr>
        <w:t>- Nâng cao năng lực cho các cán bộ, giáo viên tham gia các hoạt động phòng, chống tác hại của thuốc lá. Tăng cường công tác kiểm tra, giám sát, đánh giá kết quả các hoạt động phòng, chống tác hại của thuốc lá trong ngành Giáo dục và Đào tạo, xây dựng “Nhà trường không khói thuốc lá”.</w:t>
      </w:r>
    </w:p>
    <w:p w:rsidR="00275099" w:rsidRDefault="009A5DDC" w:rsidP="00D24DC5">
      <w:pPr>
        <w:spacing w:before="60" w:after="60" w:line="240" w:lineRule="auto"/>
        <w:ind w:firstLine="720"/>
        <w:jc w:val="both"/>
        <w:rPr>
          <w:rFonts w:ascii="Times New Roman" w:eastAsia="Times New Roman" w:hAnsi="Times New Roman"/>
          <w:sz w:val="28"/>
          <w:szCs w:val="28"/>
          <w:shd w:val="clear" w:color="auto" w:fill="FFFFFF"/>
        </w:rPr>
      </w:pPr>
      <w:r w:rsidRPr="002449BC">
        <w:rPr>
          <w:rFonts w:ascii="Times New Roman" w:eastAsia="Times New Roman" w:hAnsi="Times New Roman"/>
          <w:sz w:val="28"/>
          <w:szCs w:val="28"/>
          <w:shd w:val="clear" w:color="auto" w:fill="FFFFFF"/>
        </w:rPr>
        <w:t xml:space="preserve">- Thực hiện nếp sống văn minh nơi công cộng, trường học, xây dựng cơ quan, trường học đạt tiêu chuẩn không khói thuốc lá năm học </w:t>
      </w:r>
      <w:r w:rsidR="00E44649">
        <w:rPr>
          <w:rFonts w:ascii="Times New Roman" w:eastAsia="Times New Roman" w:hAnsi="Times New Roman"/>
          <w:sz w:val="28"/>
          <w:szCs w:val="28"/>
          <w:shd w:val="clear" w:color="auto" w:fill="FFFFFF"/>
          <w:lang w:val="en-US"/>
        </w:rPr>
        <w:t>2022 - 2023</w:t>
      </w:r>
      <w:r w:rsidRPr="002449BC">
        <w:rPr>
          <w:rFonts w:ascii="Times New Roman" w:eastAsia="Times New Roman" w:hAnsi="Times New Roman"/>
          <w:sz w:val="28"/>
          <w:szCs w:val="28"/>
          <w:shd w:val="clear" w:color="auto" w:fill="FFFFFF"/>
        </w:rPr>
        <w:t>.</w:t>
      </w:r>
    </w:p>
    <w:p w:rsidR="00275099"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2. Muc tiêu cụ thể:</w:t>
      </w:r>
    </w:p>
    <w:p w:rsidR="00275099" w:rsidRDefault="001C5F11" w:rsidP="00D24DC5">
      <w:pPr>
        <w:spacing w:before="60" w:after="60" w:line="240" w:lineRule="auto"/>
        <w:ind w:firstLine="720"/>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 </w:t>
      </w:r>
      <w:r w:rsidR="009A5DDC" w:rsidRPr="002449BC">
        <w:rPr>
          <w:rFonts w:ascii="Times New Roman" w:eastAsia="Times New Roman" w:hAnsi="Times New Roman"/>
          <w:sz w:val="28"/>
          <w:szCs w:val="28"/>
          <w:shd w:val="clear" w:color="auto" w:fill="FFFFFF"/>
        </w:rPr>
        <w:t>Triển khai đến tất cả CB, GV, NV phụ huynh và học sinh kế hoạch phòng chống tác hại thuốc lá của trường. Cung cấp những kiến thức cơ bản nhất về công tác phòng, chống tác hại của thuốc lá; giúp CB, GV, NV, phụ huynh và học sinh hiểu biết về tác hại của thuốc lá đối với bản thân, gia đình và xã hội, đồng thời nâng cao ý thức trách nhiệm của mỗi cá nhân trong công tác phòng, chống tác hại của thuốc lá.</w:t>
      </w:r>
    </w:p>
    <w:p w:rsidR="00275099" w:rsidRDefault="001C5F11" w:rsidP="00D24DC5">
      <w:pPr>
        <w:spacing w:before="60" w:after="60" w:line="240" w:lineRule="auto"/>
        <w:ind w:firstLine="720"/>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lang w:val="en-US"/>
        </w:rPr>
        <w:t>-</w:t>
      </w:r>
      <w:r w:rsidR="009A5DDC" w:rsidRPr="002449BC">
        <w:rPr>
          <w:rFonts w:ascii="Times New Roman" w:eastAsia="Times New Roman" w:hAnsi="Times New Roman"/>
          <w:sz w:val="28"/>
          <w:szCs w:val="28"/>
          <w:shd w:val="clear" w:color="auto" w:fill="FFFFFF"/>
        </w:rPr>
        <w:t xml:space="preserve"> Chú trọng lồng ghép giáo dục phòng, chống tác hại thuốc lá vào trong các hoạt động hàng ngày của trẻ, tăng cường công tác tuyên truyền, phổ biến các văn </w:t>
      </w:r>
      <w:r w:rsidR="009A5DDC" w:rsidRPr="002449BC">
        <w:rPr>
          <w:rFonts w:ascii="Times New Roman" w:eastAsia="Times New Roman" w:hAnsi="Times New Roman"/>
          <w:sz w:val="28"/>
          <w:szCs w:val="28"/>
          <w:shd w:val="clear" w:color="auto" w:fill="FFFFFF"/>
        </w:rPr>
        <w:lastRenderedPageBreak/>
        <w:t>bản Pháp luật về công tác phòng, chống tác hại của thuốc lá trong trường học. Đảm bảo 100% cán bộ, giáo viên, nhân viên, phụ huynh và học sinh trong nhà trường được trang bị kiến thức và kỹ năng về công tác phòng, chống tác hại của thuốc lá.</w:t>
      </w:r>
    </w:p>
    <w:p w:rsidR="00BF656E" w:rsidRDefault="001C5F11" w:rsidP="00D24DC5">
      <w:pPr>
        <w:spacing w:before="60" w:after="60" w:line="240" w:lineRule="auto"/>
        <w:ind w:firstLine="720"/>
        <w:jc w:val="both"/>
        <w:rPr>
          <w:rFonts w:eastAsia="Times New Roman"/>
          <w:szCs w:val="28"/>
        </w:rPr>
      </w:pPr>
      <w:r>
        <w:rPr>
          <w:rFonts w:ascii="Times New Roman" w:eastAsia="Times New Roman" w:hAnsi="Times New Roman"/>
          <w:sz w:val="28"/>
          <w:szCs w:val="28"/>
          <w:shd w:val="clear" w:color="auto" w:fill="FFFFFF"/>
          <w:lang w:val="en-US"/>
        </w:rPr>
        <w:t>-</w:t>
      </w:r>
      <w:r w:rsidR="009A5DDC" w:rsidRPr="002449BC">
        <w:rPr>
          <w:rFonts w:ascii="Times New Roman" w:eastAsia="Times New Roman" w:hAnsi="Times New Roman"/>
          <w:sz w:val="28"/>
          <w:szCs w:val="28"/>
          <w:shd w:val="clear" w:color="auto" w:fill="FFFFFF"/>
        </w:rPr>
        <w:t xml:space="preserve"> Tuyên truyền, cung cấp các văn bản liên quan về tác hại của hút thuốc lá; triển khai vận động và cam kết không hút thuốc lá trong cán bộ, công chức, viên chức, nhân viên, phụ huynh học sinh thực hiện cấm hút thuốc lá hoàn toàn và trong phạm vi khuôn viên trong nhà trường.</w:t>
      </w:r>
    </w:p>
    <w:p w:rsidR="00BF656E" w:rsidRDefault="001C5F11" w:rsidP="00D24DC5">
      <w:pPr>
        <w:spacing w:before="60" w:after="60" w:line="240" w:lineRule="auto"/>
        <w:ind w:firstLine="720"/>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lang w:val="en-US"/>
        </w:rPr>
        <w:t>-</w:t>
      </w:r>
      <w:r w:rsidR="009A5DDC" w:rsidRPr="002449BC">
        <w:rPr>
          <w:rFonts w:ascii="Times New Roman" w:eastAsia="Times New Roman" w:hAnsi="Times New Roman"/>
          <w:sz w:val="28"/>
          <w:szCs w:val="28"/>
          <w:shd w:val="clear" w:color="auto" w:fill="FFFFFF"/>
        </w:rPr>
        <w:t> Phấn đấu 100% CB, GV, NV và phụ huynh học sinh ký cam kết không hút thuốc lá.</w:t>
      </w:r>
    </w:p>
    <w:p w:rsidR="00BF656E"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II. NỘI DUNG HOẠT ĐỘNG:</w:t>
      </w:r>
    </w:p>
    <w:p w:rsidR="00BF656E"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1. Công tác tổ chức:</w:t>
      </w:r>
    </w:p>
    <w:p w:rsidR="00BF656E" w:rsidRDefault="009A5DDC" w:rsidP="00D24DC5">
      <w:pPr>
        <w:spacing w:before="60" w:after="60" w:line="240" w:lineRule="auto"/>
        <w:ind w:firstLine="720"/>
        <w:jc w:val="both"/>
        <w:rPr>
          <w:rFonts w:ascii="Times New Roman" w:hAnsi="Times New Roman"/>
          <w:sz w:val="28"/>
          <w:szCs w:val="28"/>
          <w:lang w:val="en-US"/>
        </w:rPr>
      </w:pPr>
      <w:r w:rsidRPr="002449BC">
        <w:rPr>
          <w:rFonts w:ascii="Times New Roman" w:hAnsi="Times New Roman"/>
          <w:sz w:val="28"/>
          <w:szCs w:val="28"/>
        </w:rPr>
        <w:t>- Kiện toàn Ban chỉ đạo phòng, chống tác hại của thuốc lá của nhà trường, có sự phân công rõ nhiệm vụ của từng thành viên</w:t>
      </w:r>
      <w:r w:rsidR="00BF656E">
        <w:rPr>
          <w:rFonts w:ascii="Times New Roman" w:hAnsi="Times New Roman"/>
          <w:sz w:val="28"/>
          <w:szCs w:val="28"/>
          <w:lang w:val="en-US"/>
        </w:rPr>
        <w:t>.</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Xây dựng kế hoạch hoạt động cụ thể, phù hợp với đặc điểm nhà trường.</w:t>
      </w:r>
    </w:p>
    <w:p w:rsidR="00BF656E"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2. Công tác truyền thông phòng, chống tác hại của thuốc lá:</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Tổ chức tuyên truyền, phổ biến và thực thi nghiêm các quy định của luật phòng, chống tác hại của thuốc lá. Nội dung tuyên truyền tập trung vào tác hại của thuốc lá; quyền và nghĩa vụ của công dân trong phòng chống thuốc lá; nghĩa vụ của người hút thuốc; quyền, trách nhiệm của người đứng đầu, người quản lí địa điểm cấm hút thuốc lá.</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Đẩy mạnh tuyên truyền, vận động cán bộ, giáo viên, nhân viên trong nhà trường phải là những người gương mẫu không hút thuốc lá.</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Tăng cường lồng ghép nội dung phòng, chống tác hại của thuốc lá trong các môn học và các hoạt động giáo dục ngoài giờ lên lớp.</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xml:space="preserve">- Phối hợp chặt chẽ với gia đình và các tổ chức, đoàn thể tại xã </w:t>
      </w:r>
      <w:r w:rsidR="00E44649">
        <w:rPr>
          <w:rFonts w:ascii="Times New Roman" w:hAnsi="Times New Roman"/>
          <w:sz w:val="28"/>
          <w:szCs w:val="28"/>
          <w:lang w:val="en-US"/>
        </w:rPr>
        <w:t>Keo Lôm</w:t>
      </w:r>
      <w:r w:rsidRPr="002449BC">
        <w:rPr>
          <w:rFonts w:ascii="Times New Roman" w:hAnsi="Times New Roman"/>
          <w:sz w:val="28"/>
          <w:szCs w:val="28"/>
        </w:rPr>
        <w:t xml:space="preserve"> tuyên truyền, vận động cha mẹ, người thân của học sinh gương mẫu không hút thuốc lá.</w:t>
      </w:r>
    </w:p>
    <w:p w:rsidR="00BF656E"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3. Thực hiện các quy định cấm hút thuốc lá:</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xml:space="preserve">- Nghiêm cấm hút thuốc lá trong </w:t>
      </w:r>
      <w:r w:rsidR="00E44649">
        <w:rPr>
          <w:rFonts w:ascii="Times New Roman" w:hAnsi="Times New Roman"/>
          <w:sz w:val="28"/>
          <w:szCs w:val="28"/>
          <w:lang w:val="en-US"/>
        </w:rPr>
        <w:t xml:space="preserve">khuôn viên </w:t>
      </w:r>
      <w:r w:rsidRPr="002449BC">
        <w:rPr>
          <w:rFonts w:ascii="Times New Roman" w:hAnsi="Times New Roman"/>
          <w:sz w:val="28"/>
          <w:szCs w:val="28"/>
        </w:rPr>
        <w:t>trường học</w:t>
      </w:r>
      <w:r w:rsidR="00E44649">
        <w:rPr>
          <w:rFonts w:ascii="Times New Roman" w:hAnsi="Times New Roman"/>
          <w:sz w:val="28"/>
          <w:szCs w:val="28"/>
          <w:lang w:val="en-US"/>
        </w:rPr>
        <w:t>, kể cả các phòng cá nhân, phòng công vụ, phòng nội trú nằm trong khuôn viên của nhà trường</w:t>
      </w:r>
      <w:r w:rsidRPr="002449BC">
        <w:rPr>
          <w:rFonts w:ascii="Times New Roman" w:hAnsi="Times New Roman"/>
          <w:sz w:val="28"/>
          <w:szCs w:val="28"/>
        </w:rPr>
        <w:t>.</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Đưa nội dung phòng, chống tác hại của thuốc lá vào kế hoạch hoạt động năm, đưa quy định cấm hút thuốc lá tại nơi làm việc vào nội quy nhà trường.</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Thực hiện “Trường học không khói thuốc lá” với nội dung: Treo biển có chữ hoặc biểu tượng “</w:t>
      </w:r>
      <w:r w:rsidRPr="002449BC">
        <w:rPr>
          <w:rFonts w:ascii="Times New Roman" w:hAnsi="Times New Roman"/>
          <w:b/>
          <w:sz w:val="28"/>
          <w:szCs w:val="28"/>
        </w:rPr>
        <w:t>Cấm hút thuốc lá</w:t>
      </w:r>
      <w:r w:rsidRPr="002449BC">
        <w:rPr>
          <w:rFonts w:ascii="Times New Roman" w:hAnsi="Times New Roman"/>
          <w:sz w:val="28"/>
          <w:szCs w:val="28"/>
        </w:rPr>
        <w:t>” theo quy định của Luật; thực hiện nghiêm quy định cấm hút thuốc lá tại nơi làm việc và tại các địa điểm có quy định cấm,…</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Tổ chức các cuộc thi tìm hiểu, các buổi nói chuyện về tác hại của thuốc lá và thuốc lá điện tử; chia sẻ kinh nghiệm bỏ thuốc lá thành công.</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xml:space="preserve">- Thực hiện nghiêm túc quy định về cấm quảng cáo, khuyến mại, tiếp thị và sử dụng thuốc lá gắn với mục đích sản xuất hoặc kinh doanh thuốc lá. Không nhận tài trợ trực tiếp hoặc gián tiếp các đơn vị sản xuất, kinh doanh các sản phẩm </w:t>
      </w:r>
      <w:r w:rsidRPr="002449BC">
        <w:rPr>
          <w:rFonts w:ascii="Times New Roman" w:hAnsi="Times New Roman"/>
          <w:sz w:val="28"/>
          <w:szCs w:val="28"/>
        </w:rPr>
        <w:lastRenderedPageBreak/>
        <w:t>thuốc lá để tổ chức các hoạt động văn hoá, nghệ thuật, thể thao, vui chơi giải trí, các hoạt động giáo dục, chăm sóc sức khoẻ, hội thảo khoa học và các hoạt động xã hội khác có gắn với việc quảng cáo các sản phẩm thuốc lá.</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Nghiêm cấm bán các sản phẩm thuốc lá tại nơi làm việc, các cơ quan quản lí giáo dục và các cơ sở giáo dục.</w:t>
      </w:r>
    </w:p>
    <w:p w:rsidR="00BF656E" w:rsidRPr="00BF656E" w:rsidRDefault="009A5DDC" w:rsidP="00D24DC5">
      <w:pPr>
        <w:spacing w:before="60" w:after="60" w:line="240" w:lineRule="auto"/>
        <w:ind w:firstLine="720"/>
        <w:jc w:val="both"/>
        <w:rPr>
          <w:rFonts w:ascii="Times New Roman" w:hAnsi="Times New Roman"/>
          <w:spacing w:val="-6"/>
          <w:sz w:val="28"/>
          <w:szCs w:val="28"/>
        </w:rPr>
      </w:pPr>
      <w:r w:rsidRPr="00BF656E">
        <w:rPr>
          <w:rFonts w:ascii="Times New Roman" w:hAnsi="Times New Roman"/>
          <w:spacing w:val="-6"/>
          <w:sz w:val="28"/>
          <w:szCs w:val="28"/>
        </w:rPr>
        <w:t>- Học sinh, cán bộ, nhà giáo, nhân viên trong nhà trường không được tham gia các hoạt động vận chuyển, tàng trữ, kinh doanh, tiêu thụ thuốc lá trái pháp luật.</w:t>
      </w:r>
    </w:p>
    <w:p w:rsidR="00BF656E"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4. Công tác thi đua, khen thưởng:</w:t>
      </w:r>
    </w:p>
    <w:p w:rsidR="00BF656E"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Công tác phòng, chống tác hại của thuốc lá là một trong các tiêu chí để đánh giá thi đua đối với cán bộ, giáo viên, nhân viên, học sinh. Coi hành vi vi phạm các quy định về phòng, chống tác hại của thuốc lá là hành vi vi phạm nội quy, quy chế của nhà trường. Học sinh hút thuốc lá bị xử lý kỉ luật và xét hạnh kiểm yếu.</w:t>
      </w:r>
    </w:p>
    <w:p w:rsidR="009A5DDC" w:rsidRDefault="009A5DDC" w:rsidP="00D24DC5">
      <w:pPr>
        <w:spacing w:before="60" w:after="60" w:line="240" w:lineRule="auto"/>
        <w:ind w:firstLine="720"/>
        <w:jc w:val="both"/>
        <w:rPr>
          <w:rFonts w:ascii="Times New Roman" w:eastAsia="Times New Roman" w:hAnsi="Times New Roman"/>
          <w:sz w:val="28"/>
          <w:szCs w:val="28"/>
          <w:shd w:val="clear" w:color="auto" w:fill="FFFFFF"/>
        </w:rPr>
      </w:pPr>
      <w:r w:rsidRPr="002449BC">
        <w:rPr>
          <w:rFonts w:ascii="Times New Roman" w:eastAsia="Times New Roman" w:hAnsi="Times New Roman"/>
          <w:sz w:val="28"/>
          <w:szCs w:val="28"/>
          <w:shd w:val="clear" w:color="auto" w:fill="FFFFFF"/>
        </w:rPr>
        <w:t>- Áp dụng các quy định trong Luật PCTHTL để xử phạt đối với người vi phạm (</w:t>
      </w:r>
      <w:r w:rsidRPr="002449BC">
        <w:rPr>
          <w:rFonts w:ascii="Times New Roman" w:eastAsia="Times New Roman" w:hAnsi="Times New Roman"/>
          <w:i/>
          <w:iCs/>
          <w:sz w:val="28"/>
          <w:szCs w:val="28"/>
          <w:shd w:val="clear" w:color="auto" w:fill="FFFFFF"/>
        </w:rPr>
        <w:t>Luật số: 09/2012/QH13 được Quốc hội thông qua và có hiệu lực từ 01/05/2013)</w:t>
      </w:r>
      <w:r w:rsidRPr="002449BC">
        <w:rPr>
          <w:rFonts w:ascii="Times New Roman" w:eastAsia="Times New Roman" w:hAnsi="Times New Roman"/>
          <w:sz w:val="28"/>
          <w:szCs w:val="28"/>
          <w:shd w:val="clear" w:color="auto" w:fill="FFFFFF"/>
        </w:rPr>
        <w:t> và  Mức xử phạt thực hiện theo quy định tại Nghị định 176/2013/NĐ-CP ngày 14 tháng 11 năm 2013 của Chính phủ quy định xử phạt vi phạm hành chính trong lĩnh vực y tế </w:t>
      </w:r>
      <w:r w:rsidRPr="002449BC">
        <w:rPr>
          <w:rFonts w:ascii="Times New Roman" w:eastAsia="Times New Roman" w:hAnsi="Times New Roman"/>
          <w:i/>
          <w:iCs/>
          <w:sz w:val="28"/>
          <w:szCs w:val="28"/>
          <w:shd w:val="clear" w:color="auto" w:fill="FFFFFF"/>
        </w:rPr>
        <w:t>( Điều 23, 24)</w:t>
      </w:r>
      <w:r w:rsidRPr="002449BC">
        <w:rPr>
          <w:rFonts w:ascii="Times New Roman" w:eastAsia="Times New Roman" w:hAnsi="Times New Roman"/>
          <w:sz w:val="28"/>
          <w:szCs w:val="28"/>
          <w:shd w:val="clear" w:color="auto" w:fill="FFFFFF"/>
        </w:rPr>
        <w:t>.</w:t>
      </w:r>
    </w:p>
    <w:p w:rsidR="001F2D08" w:rsidRPr="001F2D08" w:rsidRDefault="001F2D08" w:rsidP="00D24DC5">
      <w:pPr>
        <w:pStyle w:val="NormalWeb"/>
        <w:spacing w:before="60" w:beforeAutospacing="0" w:after="60" w:afterAutospacing="0"/>
        <w:ind w:firstLine="720"/>
        <w:jc w:val="both"/>
        <w:rPr>
          <w:b/>
          <w:i/>
          <w:color w:val="000000"/>
          <w:sz w:val="28"/>
          <w:szCs w:val="28"/>
        </w:rPr>
      </w:pPr>
      <w:r w:rsidRPr="001F2D08">
        <w:rPr>
          <w:b/>
          <w:i/>
          <w:color w:val="000000"/>
          <w:sz w:val="28"/>
          <w:szCs w:val="28"/>
        </w:rPr>
        <w:t xml:space="preserve">Đối với cán bộ giáo viên, nhân viên nhà trường nếu vi phạm sẽ áp dụng như sau: Vi phạm lần 1 nộp 50.000 đồng; vi phạm lần 2 nộp 100.000 đồng; vi phạm lần 3 nộp 200.000 đồng; vi phạm đến lần thứ 4 thực hiện theo </w:t>
      </w:r>
      <w:r w:rsidRPr="001F2D08">
        <w:rPr>
          <w:b/>
          <w:i/>
          <w:sz w:val="28"/>
          <w:szCs w:val="28"/>
          <w:shd w:val="clear" w:color="auto" w:fill="FFFFFF"/>
        </w:rPr>
        <w:t>Nghị định 176/2013/NĐ-CP ngày 14 tháng 11 năm 2013 của Chính phủ quy định xử phạt vi phạm</w:t>
      </w:r>
      <w:r>
        <w:rPr>
          <w:b/>
          <w:i/>
          <w:sz w:val="28"/>
          <w:szCs w:val="28"/>
          <w:shd w:val="clear" w:color="auto" w:fill="FFFFFF"/>
        </w:rPr>
        <w:t xml:space="preserve"> hành chính trong lĩnh vực y tế</w:t>
      </w:r>
      <w:r w:rsidRPr="001F2D08">
        <w:rPr>
          <w:b/>
          <w:i/>
          <w:iCs/>
          <w:sz w:val="28"/>
          <w:szCs w:val="28"/>
          <w:shd w:val="clear" w:color="auto" w:fill="FFFFFF"/>
        </w:rPr>
        <w:t>.</w:t>
      </w:r>
      <w:r w:rsidR="00DD704B">
        <w:rPr>
          <w:b/>
          <w:i/>
          <w:iCs/>
          <w:sz w:val="28"/>
          <w:szCs w:val="28"/>
          <w:shd w:val="clear" w:color="auto" w:fill="FFFFFF"/>
        </w:rPr>
        <w:t xml:space="preserve"> (Nộp thủ quỹ nhà trường).</w:t>
      </w:r>
    </w:p>
    <w:p w:rsidR="00BF656E" w:rsidRPr="00824787" w:rsidRDefault="00BF656E" w:rsidP="00D24DC5">
      <w:pPr>
        <w:pStyle w:val="NormalWeb"/>
        <w:spacing w:before="60" w:beforeAutospacing="0" w:after="60" w:afterAutospacing="0"/>
        <w:ind w:firstLine="720"/>
        <w:jc w:val="both"/>
        <w:rPr>
          <w:color w:val="000000"/>
          <w:sz w:val="28"/>
          <w:szCs w:val="28"/>
        </w:rPr>
      </w:pPr>
      <w:r>
        <w:rPr>
          <w:b/>
          <w:i/>
          <w:color w:val="000000"/>
          <w:sz w:val="28"/>
          <w:szCs w:val="28"/>
        </w:rPr>
        <w:t>Ngoài các hình thức trên người vi phạm sẽ bị xem xét đánh giá thi đua theo từng học kỳ và năm học tùy theo mức độ vi phạm của các cá nhân (Vi phạm một lần, hai lần hoặc nhiều lần) hội đồng thi đua nhà trường sẽ quyết định hình thức xử lý.</w:t>
      </w:r>
    </w:p>
    <w:p w:rsidR="009A5DDC" w:rsidRPr="002449BC"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Biểu dương, khen thưởng kịp thời các tập thể, cá nhân có thành tích trong công tác phòng, chống tác hại của thuốc lá và xử lý nghiêm tập thể và cá nhân không thực hiện các quy định về phòng, chống tác hại của thuốc lá.</w:t>
      </w:r>
    </w:p>
    <w:p w:rsidR="009A5DDC" w:rsidRPr="002449BC"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5. Công tác kiểm tra:</w:t>
      </w:r>
    </w:p>
    <w:p w:rsidR="009A5DDC" w:rsidRPr="002449BC"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Hiệu trưởng nhà trường chỉ đạo, tổ chức thực hiện, tăng cường kiểm tra, đôn đốc thực hiện công tác phòng, chống tác hại của thuốc lá trong đơn vị (kiểm tra định kì, kiểm tra đột xuất).</w:t>
      </w:r>
    </w:p>
    <w:p w:rsidR="009A5DDC" w:rsidRPr="002449BC"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Tổ chức rút kinh nghiệm đối với từng bộ phận sau từng đợt kiểm tra để có những chỉ đạo kịp thời.</w:t>
      </w:r>
    </w:p>
    <w:p w:rsidR="009A5DDC" w:rsidRPr="002449BC" w:rsidRDefault="009A5DDC" w:rsidP="00D24DC5">
      <w:pPr>
        <w:spacing w:before="60" w:after="60" w:line="240" w:lineRule="auto"/>
        <w:ind w:firstLine="720"/>
        <w:jc w:val="both"/>
        <w:rPr>
          <w:rFonts w:ascii="Times New Roman" w:hAnsi="Times New Roman"/>
          <w:sz w:val="28"/>
          <w:szCs w:val="28"/>
        </w:rPr>
      </w:pPr>
      <w:r w:rsidRPr="002449BC">
        <w:rPr>
          <w:rFonts w:ascii="Times New Roman" w:hAnsi="Times New Roman"/>
          <w:sz w:val="28"/>
          <w:szCs w:val="28"/>
        </w:rPr>
        <w:t>- Tuyệt đối không để xảy ra tình trạng hút thuốc lá trong trường học.</w:t>
      </w:r>
    </w:p>
    <w:p w:rsidR="009A5DDC" w:rsidRPr="002449BC" w:rsidRDefault="009A5DDC" w:rsidP="00D24DC5">
      <w:pPr>
        <w:spacing w:before="60" w:after="60" w:line="240" w:lineRule="auto"/>
        <w:ind w:firstLine="720"/>
        <w:jc w:val="both"/>
        <w:rPr>
          <w:rFonts w:ascii="Times New Roman" w:hAnsi="Times New Roman"/>
          <w:b/>
          <w:sz w:val="28"/>
          <w:szCs w:val="28"/>
        </w:rPr>
      </w:pPr>
      <w:r w:rsidRPr="002449BC">
        <w:rPr>
          <w:rFonts w:ascii="Times New Roman" w:hAnsi="Times New Roman"/>
          <w:b/>
          <w:sz w:val="28"/>
          <w:szCs w:val="28"/>
        </w:rPr>
        <w:t>III. TỔ CHỨC THỰC HIỆN:</w:t>
      </w:r>
    </w:p>
    <w:p w:rsidR="009A5DDC" w:rsidRPr="002449BC" w:rsidRDefault="009A5DDC" w:rsidP="00D24DC5">
      <w:pPr>
        <w:spacing w:before="60" w:after="60" w:line="240" w:lineRule="auto"/>
        <w:ind w:left="720"/>
        <w:jc w:val="both"/>
        <w:rPr>
          <w:rFonts w:eastAsia="Times New Roman"/>
          <w:szCs w:val="28"/>
        </w:rPr>
      </w:pPr>
      <w:r w:rsidRPr="002449BC">
        <w:rPr>
          <w:rFonts w:ascii="Times New Roman" w:eastAsia="Times New Roman" w:hAnsi="Times New Roman"/>
          <w:b/>
          <w:bCs/>
          <w:sz w:val="28"/>
          <w:szCs w:val="28"/>
          <w:shd w:val="clear" w:color="auto" w:fill="FFFFFF"/>
        </w:rPr>
        <w:t>1. Nguyên tắc</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xml:space="preserve">Chương trình phòng, chống tác hại thuốc lá là chương trình mang tính xã hội cao và mang tính vận động là chủ yếu, đồng thời cũng là chương trình mang tính phối hợp, các hoạt động liên quan với nhau từ công tác truyền thông vận </w:t>
      </w:r>
      <w:r w:rsidRPr="002449BC">
        <w:rPr>
          <w:rFonts w:ascii="Times New Roman" w:eastAsia="Times New Roman" w:hAnsi="Times New Roman"/>
          <w:sz w:val="28"/>
          <w:szCs w:val="28"/>
          <w:shd w:val="clear" w:color="auto" w:fill="FFFFFF"/>
        </w:rPr>
        <w:lastRenderedPageBreak/>
        <w:t xml:space="preserve">động, thực hiện các biện pháp hành chính, theo nội quy và quy định trong </w:t>
      </w:r>
      <w:r w:rsidR="00824787">
        <w:rPr>
          <w:rFonts w:ascii="Times New Roman" w:eastAsia="Times New Roman" w:hAnsi="Times New Roman"/>
          <w:sz w:val="28"/>
          <w:szCs w:val="28"/>
          <w:shd w:val="clear" w:color="auto" w:fill="FFFFFF"/>
          <w:lang w:val="en-US"/>
        </w:rPr>
        <w:t>nhà trường</w:t>
      </w:r>
      <w:r w:rsidRPr="002449BC">
        <w:rPr>
          <w:rFonts w:ascii="Times New Roman" w:eastAsia="Times New Roman" w:hAnsi="Times New Roman"/>
          <w:sz w:val="28"/>
          <w:szCs w:val="28"/>
          <w:shd w:val="clear" w:color="auto" w:fill="FFFFFF"/>
        </w:rPr>
        <w:t>. Do đó hoạt động lồng ghép và phối hợp thực hiện giữa nhà trường với các đoàn thể và nhất là Công đoàn, Đoàn thanh niên, tổ chuyên môn, cán bộ, giáo viên, nhân viên và phụ huynh học sinh sẽ giúp cho việc thực hiện chương trình đạt hiệu quả cao.</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b/>
          <w:bCs/>
          <w:sz w:val="28"/>
          <w:szCs w:val="28"/>
          <w:shd w:val="clear" w:color="auto" w:fill="FFFFFF"/>
        </w:rPr>
        <w:t>2. Tổ chức thực hiện</w:t>
      </w:r>
    </w:p>
    <w:p w:rsidR="009A5DDC" w:rsidRPr="00824787" w:rsidRDefault="009A5DDC" w:rsidP="00D24DC5">
      <w:pPr>
        <w:spacing w:before="60" w:after="60" w:line="240" w:lineRule="auto"/>
        <w:ind w:firstLine="720"/>
        <w:jc w:val="both"/>
        <w:rPr>
          <w:rFonts w:eastAsia="Times New Roman"/>
          <w:szCs w:val="28"/>
          <w:lang w:val="en-US"/>
        </w:rPr>
      </w:pPr>
      <w:r w:rsidRPr="002449BC">
        <w:rPr>
          <w:rFonts w:ascii="Times New Roman" w:eastAsia="Times New Roman" w:hAnsi="Times New Roman"/>
          <w:sz w:val="28"/>
          <w:szCs w:val="28"/>
          <w:shd w:val="clear" w:color="auto" w:fill="FFFFFF"/>
        </w:rPr>
        <w:t>- Thành lập Ban chỉ đạo phòng chống tác hại thuốc lá nhà trường, phân công cán bộ phụ trách phòng chống tác hại của thuốc lá tại đơn vị</w:t>
      </w:r>
      <w:r w:rsidR="00824787">
        <w:rPr>
          <w:rFonts w:ascii="Times New Roman" w:eastAsia="Times New Roman" w:hAnsi="Times New Roman"/>
          <w:sz w:val="28"/>
          <w:szCs w:val="28"/>
          <w:shd w:val="clear" w:color="auto" w:fill="FFFFFF"/>
          <w:lang w:val="en-US"/>
        </w:rPr>
        <w:t>.</w:t>
      </w:r>
    </w:p>
    <w:p w:rsidR="009A5DDC" w:rsidRPr="00824787" w:rsidRDefault="009A5DDC" w:rsidP="00D24DC5">
      <w:pPr>
        <w:spacing w:before="60" w:after="60" w:line="240" w:lineRule="auto"/>
        <w:ind w:firstLine="720"/>
        <w:jc w:val="both"/>
        <w:rPr>
          <w:rFonts w:eastAsia="Times New Roman"/>
          <w:szCs w:val="28"/>
          <w:lang w:val="en-US"/>
        </w:rPr>
      </w:pPr>
      <w:r w:rsidRPr="002449BC">
        <w:rPr>
          <w:rFonts w:ascii="Times New Roman" w:eastAsia="Times New Roman" w:hAnsi="Times New Roman"/>
          <w:sz w:val="28"/>
          <w:szCs w:val="28"/>
          <w:shd w:val="clear" w:color="auto" w:fill="FFFFFF"/>
        </w:rPr>
        <w:t>- Xây dựng mạng lưới phòng chống tác hại của thuốc lá trong nhà trường</w:t>
      </w:r>
      <w:r w:rsidR="00824787">
        <w:rPr>
          <w:rFonts w:ascii="Times New Roman" w:eastAsia="Times New Roman" w:hAnsi="Times New Roman"/>
          <w:sz w:val="28"/>
          <w:szCs w:val="28"/>
          <w:shd w:val="clear" w:color="auto" w:fill="FFFFFF"/>
          <w:lang w:val="en-US"/>
        </w:rPr>
        <w:t>.</w:t>
      </w:r>
    </w:p>
    <w:p w:rsidR="009A5DDC" w:rsidRPr="00824787" w:rsidRDefault="009A5DDC" w:rsidP="00D24DC5">
      <w:pPr>
        <w:spacing w:before="60" w:after="60" w:line="240" w:lineRule="auto"/>
        <w:ind w:firstLine="720"/>
        <w:jc w:val="both"/>
        <w:rPr>
          <w:rFonts w:eastAsia="Times New Roman"/>
          <w:szCs w:val="28"/>
          <w:lang w:val="en-US"/>
        </w:rPr>
      </w:pPr>
      <w:r w:rsidRPr="002449BC">
        <w:rPr>
          <w:rFonts w:ascii="Times New Roman" w:eastAsia="Times New Roman" w:hAnsi="Times New Roman"/>
          <w:sz w:val="28"/>
          <w:szCs w:val="28"/>
          <w:shd w:val="clear" w:color="auto" w:fill="FFFFFF"/>
        </w:rPr>
        <w:t xml:space="preserve">- Các đoàn thể, các tổ, nhóm, lớp trong nhà trường triển khai theo kế hoạch và các hoạt động phòng chống tác hại của thuốc lá tại bộ phận trong trường </w:t>
      </w:r>
      <w:r w:rsidR="00824787">
        <w:rPr>
          <w:rFonts w:ascii="Times New Roman" w:eastAsia="Times New Roman" w:hAnsi="Times New Roman"/>
          <w:sz w:val="28"/>
          <w:szCs w:val="28"/>
          <w:shd w:val="clear" w:color="auto" w:fill="FFFFFF"/>
          <w:lang w:val="en-US"/>
        </w:rPr>
        <w:t xml:space="preserve">PTDTBT </w:t>
      </w:r>
      <w:r w:rsidRPr="002449BC">
        <w:rPr>
          <w:rFonts w:ascii="Times New Roman" w:eastAsia="Times New Roman" w:hAnsi="Times New Roman"/>
          <w:sz w:val="28"/>
          <w:szCs w:val="28"/>
          <w:shd w:val="clear" w:color="auto" w:fill="FFFFFF"/>
        </w:rPr>
        <w:t xml:space="preserve">THCS </w:t>
      </w:r>
      <w:r w:rsidR="00824787">
        <w:rPr>
          <w:rFonts w:ascii="Times New Roman" w:eastAsia="Times New Roman" w:hAnsi="Times New Roman"/>
          <w:sz w:val="28"/>
          <w:szCs w:val="28"/>
          <w:shd w:val="clear" w:color="auto" w:fill="FFFFFF"/>
          <w:lang w:val="en-US"/>
        </w:rPr>
        <w:t>Keo Lôm.</w:t>
      </w:r>
    </w:p>
    <w:p w:rsidR="009A5DDC" w:rsidRPr="00824787" w:rsidRDefault="009A5DDC" w:rsidP="00D24DC5">
      <w:pPr>
        <w:spacing w:before="60" w:after="60" w:line="240" w:lineRule="auto"/>
        <w:ind w:firstLine="720"/>
        <w:jc w:val="both"/>
        <w:rPr>
          <w:rFonts w:eastAsia="Times New Roman"/>
          <w:szCs w:val="28"/>
          <w:lang w:val="en-US"/>
        </w:rPr>
      </w:pPr>
      <w:r w:rsidRPr="002449BC">
        <w:rPr>
          <w:rFonts w:ascii="Times New Roman" w:eastAsia="Times New Roman" w:hAnsi="Times New Roman"/>
          <w:sz w:val="28"/>
          <w:szCs w:val="28"/>
          <w:shd w:val="clear" w:color="auto" w:fill="FFFFFF"/>
        </w:rPr>
        <w:t>- Tổ chức các hoạt động chuyên đề nâng cao nhận thức từ cán bộ, công chức, viên chức và học sinh về hoạt động phòng chống tác hại thuốc lá, thực hiện lồng ghép hoạt động phòng chống thuốc lá vào các hoạt động hàng ngày của trẻ</w:t>
      </w:r>
      <w:r w:rsidR="00824787">
        <w:rPr>
          <w:rFonts w:ascii="Times New Roman" w:eastAsia="Times New Roman" w:hAnsi="Times New Roman"/>
          <w:sz w:val="28"/>
          <w:szCs w:val="28"/>
          <w:shd w:val="clear" w:color="auto" w:fill="FFFFFF"/>
          <w:lang w:val="en-US"/>
        </w:rPr>
        <w:t>.</w:t>
      </w:r>
    </w:p>
    <w:p w:rsidR="009A5DDC" w:rsidRPr="00824787" w:rsidRDefault="009A5DDC" w:rsidP="00D24DC5">
      <w:pPr>
        <w:spacing w:before="60" w:after="60" w:line="240" w:lineRule="auto"/>
        <w:ind w:firstLine="720"/>
        <w:jc w:val="both"/>
        <w:rPr>
          <w:rFonts w:eastAsia="Times New Roman"/>
          <w:szCs w:val="28"/>
          <w:lang w:val="en-US"/>
        </w:rPr>
      </w:pPr>
      <w:r w:rsidRPr="002449BC">
        <w:rPr>
          <w:rFonts w:ascii="Times New Roman" w:eastAsia="Times New Roman" w:hAnsi="Times New Roman"/>
          <w:sz w:val="28"/>
          <w:szCs w:val="28"/>
          <w:shd w:val="clear" w:color="auto" w:fill="FFFFFF"/>
        </w:rPr>
        <w:t>- Xây dựng các qui định và đưa vào tiêu chuẩn thi đua việc thực hiện không hút thuốc trong cơ quan, đơn vị, văn phòng làm việc, phòng họp, đồng thời nhắc nhở khách không hút thuốc lá khi đến liên hệ công tác</w:t>
      </w:r>
      <w:r w:rsidR="00824787">
        <w:rPr>
          <w:rFonts w:ascii="Times New Roman" w:eastAsia="Times New Roman" w:hAnsi="Times New Roman"/>
          <w:sz w:val="28"/>
          <w:szCs w:val="28"/>
          <w:shd w:val="clear" w:color="auto" w:fill="FFFFFF"/>
          <w:lang w:val="en-US"/>
        </w:rPr>
        <w:t>.</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Khảo sát tình hình cán bộ, công chức, viên chức, nhân viên và phụ huynh học sinh hút thuốc lá, vận động không hút thuốc lá, cai nghiện thuốc lá cho đến khi không còn cán bộ, công chức, viên chức, nhân viên và phụ huynh học sinh không hút thuốc lá. (cán bộ, công chức, viên chức và người lao động đăng ký không hút thuốc).</w:t>
      </w:r>
    </w:p>
    <w:p w:rsidR="009A5DDC" w:rsidRPr="002449BC" w:rsidRDefault="009A5DDC" w:rsidP="00D24DC5">
      <w:pPr>
        <w:spacing w:before="60" w:after="60" w:line="240" w:lineRule="auto"/>
        <w:ind w:firstLine="720"/>
        <w:jc w:val="both"/>
        <w:rPr>
          <w:rFonts w:ascii="Times New Roman" w:eastAsia="Times New Roman" w:hAnsi="Times New Roman"/>
          <w:b/>
          <w:bCs/>
          <w:sz w:val="28"/>
          <w:szCs w:val="28"/>
          <w:shd w:val="clear" w:color="auto" w:fill="FFFFFF"/>
        </w:rPr>
      </w:pPr>
      <w:r w:rsidRPr="002449BC">
        <w:rPr>
          <w:rFonts w:ascii="Times New Roman" w:eastAsia="Times New Roman" w:hAnsi="Times New Roman"/>
          <w:b/>
          <w:bCs/>
          <w:sz w:val="28"/>
          <w:szCs w:val="28"/>
          <w:shd w:val="clear" w:color="auto" w:fill="FFFFFF"/>
        </w:rPr>
        <w:t>3. Phân công thực hiện</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b/>
          <w:bCs/>
          <w:sz w:val="28"/>
          <w:szCs w:val="28"/>
          <w:shd w:val="clear" w:color="auto" w:fill="FFFFFF"/>
        </w:rPr>
        <w:t>3.1. Đối với BGH</w:t>
      </w:r>
    </w:p>
    <w:p w:rsidR="009A5DDC" w:rsidRPr="00824787" w:rsidRDefault="009A5DDC" w:rsidP="00D24DC5">
      <w:pPr>
        <w:spacing w:before="60" w:after="60" w:line="240" w:lineRule="auto"/>
        <w:ind w:firstLine="720"/>
        <w:jc w:val="both"/>
        <w:rPr>
          <w:rFonts w:eastAsia="Times New Roman"/>
          <w:szCs w:val="28"/>
          <w:lang w:val="en-US"/>
        </w:rPr>
      </w:pPr>
      <w:r w:rsidRPr="002449BC">
        <w:rPr>
          <w:rFonts w:ascii="Times New Roman" w:eastAsia="Times New Roman" w:hAnsi="Times New Roman"/>
          <w:sz w:val="28"/>
          <w:szCs w:val="28"/>
          <w:shd w:val="clear" w:color="auto" w:fill="FFFFFF"/>
        </w:rPr>
        <w:t>- Thành lập, điều chỉnh và bổ sung Ban chỉ đạo phòng chống tác hại thuốc lá tại cơ quan và xây dựng kế hoạch thực hiện chương trình phòng chống tác hại thuốc lá trong nhà trường</w:t>
      </w:r>
      <w:r w:rsidR="00824787">
        <w:rPr>
          <w:rFonts w:ascii="Times New Roman" w:eastAsia="Times New Roman" w:hAnsi="Times New Roman"/>
          <w:sz w:val="28"/>
          <w:szCs w:val="28"/>
          <w:shd w:val="clear" w:color="auto" w:fill="FFFFFF"/>
          <w:lang w:val="en-US"/>
        </w:rPr>
        <w:t>.</w:t>
      </w:r>
    </w:p>
    <w:p w:rsidR="009A5DDC" w:rsidRPr="00824787" w:rsidRDefault="009A5DDC" w:rsidP="00D24DC5">
      <w:pPr>
        <w:spacing w:before="60" w:after="60" w:line="240" w:lineRule="auto"/>
        <w:ind w:firstLine="720"/>
        <w:jc w:val="both"/>
        <w:rPr>
          <w:rFonts w:eastAsia="Times New Roman"/>
          <w:szCs w:val="28"/>
          <w:lang w:val="en-US"/>
        </w:rPr>
      </w:pPr>
      <w:r w:rsidRPr="002449BC">
        <w:rPr>
          <w:rFonts w:ascii="Times New Roman" w:eastAsia="Times New Roman" w:hAnsi="Times New Roman"/>
          <w:sz w:val="28"/>
          <w:szCs w:val="28"/>
          <w:shd w:val="clear" w:color="auto" w:fill="FFFFFF"/>
        </w:rPr>
        <w:t>- Phối hợp cùng Chi bộ, Công đoàn trong công tác tuyên truyền vận động phòng chống tác hại thuốc lá</w:t>
      </w:r>
      <w:r w:rsidR="00824787">
        <w:rPr>
          <w:rFonts w:ascii="Times New Roman" w:eastAsia="Times New Roman" w:hAnsi="Times New Roman"/>
          <w:sz w:val="28"/>
          <w:szCs w:val="28"/>
          <w:shd w:val="clear" w:color="auto" w:fill="FFFFFF"/>
          <w:lang w:val="en-US"/>
        </w:rPr>
        <w:t>.</w:t>
      </w:r>
    </w:p>
    <w:p w:rsidR="009A5DDC" w:rsidRPr="00824787" w:rsidRDefault="009A5DDC" w:rsidP="00D24DC5">
      <w:pPr>
        <w:spacing w:before="60" w:after="60" w:line="240" w:lineRule="auto"/>
        <w:ind w:firstLine="720"/>
        <w:jc w:val="both"/>
        <w:rPr>
          <w:rFonts w:eastAsia="Times New Roman"/>
          <w:szCs w:val="28"/>
          <w:lang w:val="en-US"/>
        </w:rPr>
      </w:pPr>
      <w:r w:rsidRPr="002449BC">
        <w:rPr>
          <w:rFonts w:ascii="Times New Roman" w:eastAsia="Times New Roman" w:hAnsi="Times New Roman"/>
          <w:sz w:val="28"/>
          <w:szCs w:val="28"/>
          <w:shd w:val="clear" w:color="auto" w:fill="FFFFFF"/>
        </w:rPr>
        <w:t>- Chỉ đạo các tổ chuyên môn, tổ Văn phòng, Đoàn thanh niên triển khai kế hoạch  phòng chống tác hại thuốc lá trong nhà trường</w:t>
      </w:r>
      <w:r w:rsidR="00824787">
        <w:rPr>
          <w:rFonts w:ascii="Times New Roman" w:eastAsia="Times New Roman" w:hAnsi="Times New Roman"/>
          <w:sz w:val="28"/>
          <w:szCs w:val="28"/>
          <w:shd w:val="clear" w:color="auto" w:fill="FFFFFF"/>
          <w:lang w:val="en-US"/>
        </w:rPr>
        <w:t>.</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Tổng hợp báo cáo kết quả thực hiện của đơn vị về Phòng GD&amp;ĐT theo quy định.     </w:t>
      </w:r>
    </w:p>
    <w:p w:rsidR="009A5DDC" w:rsidRPr="00824787" w:rsidRDefault="009A5DDC" w:rsidP="00D24DC5">
      <w:pPr>
        <w:spacing w:before="60" w:after="60" w:line="240" w:lineRule="auto"/>
        <w:ind w:firstLine="720"/>
        <w:jc w:val="both"/>
        <w:rPr>
          <w:rFonts w:eastAsia="Times New Roman"/>
          <w:szCs w:val="28"/>
          <w:lang w:val="en-US"/>
        </w:rPr>
      </w:pPr>
      <w:r w:rsidRPr="002449BC">
        <w:rPr>
          <w:rFonts w:ascii="Times New Roman" w:eastAsia="Times New Roman" w:hAnsi="Times New Roman"/>
          <w:sz w:val="28"/>
          <w:szCs w:val="28"/>
          <w:shd w:val="clear" w:color="auto" w:fill="FFFFFF"/>
        </w:rPr>
        <w:t>- Tổ chức các hoạt động tuyên truyền hưởng ứng “Tuần lễ quốc gia không thuốc lá” từ ngày 25</w:t>
      </w:r>
      <w:r w:rsidR="00824787">
        <w:rPr>
          <w:rFonts w:ascii="Times New Roman" w:eastAsia="Times New Roman" w:hAnsi="Times New Roman"/>
          <w:sz w:val="28"/>
          <w:szCs w:val="28"/>
          <w:shd w:val="clear" w:color="auto" w:fill="FFFFFF"/>
          <w:lang w:val="en-US"/>
        </w:rPr>
        <w:t>/5</w:t>
      </w:r>
      <w:r w:rsidRPr="002449BC">
        <w:rPr>
          <w:rFonts w:ascii="Times New Roman" w:eastAsia="Times New Roman" w:hAnsi="Times New Roman"/>
          <w:sz w:val="28"/>
          <w:szCs w:val="28"/>
          <w:shd w:val="clear" w:color="auto" w:fill="FFFFFF"/>
        </w:rPr>
        <w:t xml:space="preserve"> – 31/5 và ngày thế giới không thuốc lá 31/5</w:t>
      </w:r>
      <w:r w:rsidR="00824787">
        <w:rPr>
          <w:rFonts w:ascii="Times New Roman" w:eastAsia="Times New Roman" w:hAnsi="Times New Roman"/>
          <w:sz w:val="28"/>
          <w:szCs w:val="28"/>
          <w:shd w:val="clear" w:color="auto" w:fill="FFFFFF"/>
          <w:lang w:val="en-US"/>
        </w:rPr>
        <w:t>.</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Bổ sung quy định cấm hút thuốc lá vào nội quy, quy chế của nhà trường, bổ sung các biển báo cấm hút thuốc lá tại cổng trường, sân trường, khu vực cầu thang…, đánh giá thi đua các cá nhân và tập thể thực hiện tốt.</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Phối hợp với UBND xã thực hiện nghiêm quy định cấm bán thuốc lá phía ngoài cổng trường theo quy định.</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lastRenderedPageBreak/>
        <w:t xml:space="preserve">- Báo cáo tổng hợp kết quả thực hiện về phòng Giáo dục và Đào tạo sau khi kết thúc năm học </w:t>
      </w:r>
      <w:r w:rsidR="00824787">
        <w:rPr>
          <w:rFonts w:ascii="Times New Roman" w:eastAsia="Times New Roman" w:hAnsi="Times New Roman"/>
          <w:sz w:val="28"/>
          <w:szCs w:val="28"/>
          <w:shd w:val="clear" w:color="auto" w:fill="FFFFFF"/>
          <w:lang w:val="en-US"/>
        </w:rPr>
        <w:t>2022 - 2023</w:t>
      </w:r>
      <w:r w:rsidRPr="002449BC">
        <w:rPr>
          <w:rFonts w:ascii="Times New Roman" w:eastAsia="Times New Roman" w:hAnsi="Times New Roman"/>
          <w:sz w:val="28"/>
          <w:szCs w:val="28"/>
          <w:shd w:val="clear" w:color="auto" w:fill="FFFFFF"/>
        </w:rPr>
        <w:t>.</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b/>
          <w:bCs/>
          <w:sz w:val="28"/>
          <w:szCs w:val="28"/>
          <w:shd w:val="clear" w:color="auto" w:fill="FFFFFF"/>
        </w:rPr>
        <w:t>3.2. Các tổ chức, đoàn thể nhà trường</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Ban thanh tra nhân dân tăng cường công tác thanh tra, kiểm tra, giám sát</w:t>
      </w:r>
      <w:r w:rsidRPr="002449BC">
        <w:rPr>
          <w:rFonts w:ascii="Times New Roman" w:eastAsia="Times New Roman" w:hAnsi="Times New Roman"/>
          <w:b/>
          <w:bCs/>
          <w:sz w:val="28"/>
          <w:szCs w:val="28"/>
          <w:shd w:val="clear" w:color="auto" w:fill="FFFFFF"/>
        </w:rPr>
        <w:t>.</w:t>
      </w:r>
      <w:r w:rsidRPr="002449BC">
        <w:rPr>
          <w:rFonts w:ascii="Times New Roman" w:eastAsia="Times New Roman" w:hAnsi="Times New Roman"/>
          <w:sz w:val="28"/>
          <w:szCs w:val="28"/>
          <w:shd w:val="clear" w:color="auto" w:fill="FFFFFF"/>
        </w:rPr>
        <w:t> Thực hiện nghiêm quy định cấm hút thuốc lá hoàn toàn trong phòng làm việc, phòng nhóm, lớp học, khuôn viên nhà trường. Đặc biệt cấm hút thuốc lá hoàn toàn trong nhà và trong phạm vi khuôn viên trường.</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Đẩy mạnh công tác tuyên truyền và các hoạt động phòng, chống tác hại của thuốc lá tại các phòng chống tác hại thuốc lá tại cho toàn thể CB, GV, NV, PH và học sinh.</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Chuyển tải nội dung, kiến thức, kỹ năng phòng, chống tác hại của thuốc lá vào hoạt động của phòng chống tác hại thuốc lá tại đơn vị.</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Tuyên truyền các nội dung, hoạt động liên quan đến việc phòng chống, tác hại thuốc lá tại các bản tin phòng chống tác hại thuốc lá tại trường học thông qua hệ thống phát thanh, bảng kế hoạch, các buổi họp HĐSP… để thông tin nhằm tác động rộng rãi trong toàn trường</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 Xây dựng trường học không thuốc lá; phát động và duy trì thường xuyên phong trào thi đua không hút thuốc lá trong các cán bộ, công chức, viên chức, người lao động và phụ huynh học sinh đăng ký không hút thuốc.</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b/>
          <w:bCs/>
          <w:sz w:val="28"/>
          <w:szCs w:val="28"/>
          <w:shd w:val="clear" w:color="auto" w:fill="FFFFFF"/>
        </w:rPr>
        <w:t>3.3. Cá nhân</w:t>
      </w:r>
    </w:p>
    <w:p w:rsidR="009A5DDC" w:rsidRPr="002449BC" w:rsidRDefault="009A5DDC" w:rsidP="00D24DC5">
      <w:pPr>
        <w:spacing w:before="60" w:after="60" w:line="240" w:lineRule="auto"/>
        <w:ind w:firstLine="720"/>
        <w:jc w:val="both"/>
        <w:rPr>
          <w:rFonts w:eastAsia="Times New Roman"/>
          <w:szCs w:val="28"/>
        </w:rPr>
      </w:pPr>
      <w:r w:rsidRPr="002449BC">
        <w:rPr>
          <w:rFonts w:ascii="Times New Roman" w:eastAsia="Times New Roman" w:hAnsi="Times New Roman"/>
          <w:sz w:val="28"/>
          <w:szCs w:val="28"/>
          <w:shd w:val="clear" w:color="auto" w:fill="FFFFFF"/>
        </w:rPr>
        <w:t>Mỗi một cán bộ, giáo viên, nhân viên, phụ huynh học sinh chấp hành nghiêm quy định không hút thuốc là hoàn toàn trong phòng làm việc, lớp học, khuôn viên. Đặc biệt cấm hút thuốc lá hoàn toàn trong nhà và trong phạm vi khuôn viên trường.</w:t>
      </w:r>
    </w:p>
    <w:p w:rsidR="009A5DDC" w:rsidRDefault="009A5DDC" w:rsidP="00D24DC5">
      <w:pPr>
        <w:spacing w:before="60" w:after="60" w:line="240" w:lineRule="auto"/>
        <w:ind w:firstLine="720"/>
        <w:contextualSpacing/>
        <w:jc w:val="both"/>
        <w:rPr>
          <w:rFonts w:ascii="Times New Roman" w:eastAsia="Times New Roman" w:hAnsi="Times New Roman"/>
          <w:sz w:val="28"/>
          <w:szCs w:val="28"/>
          <w:shd w:val="clear" w:color="auto" w:fill="FFFFFF"/>
          <w:lang w:val="en-US"/>
        </w:rPr>
      </w:pPr>
      <w:r w:rsidRPr="002449BC">
        <w:rPr>
          <w:rFonts w:ascii="Times New Roman" w:eastAsia="Times New Roman" w:hAnsi="Times New Roman"/>
          <w:sz w:val="28"/>
          <w:szCs w:val="28"/>
          <w:shd w:val="clear" w:color="auto" w:fill="FFFFFF"/>
        </w:rPr>
        <w:t xml:space="preserve">Trên đây là kế hoạch phòng, chống tác hại thuốc lá Trường </w:t>
      </w:r>
      <w:r w:rsidR="00824787">
        <w:rPr>
          <w:rFonts w:ascii="Times New Roman" w:eastAsia="Times New Roman" w:hAnsi="Times New Roman"/>
          <w:sz w:val="28"/>
          <w:szCs w:val="28"/>
          <w:shd w:val="clear" w:color="auto" w:fill="FFFFFF"/>
          <w:lang w:val="en-US"/>
        </w:rPr>
        <w:t>PTDTBT THCS Keo Lôm năm học 2022 - 2023</w:t>
      </w:r>
      <w:r w:rsidRPr="002449BC">
        <w:rPr>
          <w:rFonts w:ascii="Times New Roman" w:eastAsia="Times New Roman" w:hAnsi="Times New Roman"/>
          <w:sz w:val="28"/>
          <w:szCs w:val="28"/>
          <w:shd w:val="clear" w:color="auto" w:fill="FFFFFF"/>
        </w:rPr>
        <w:t>, yêu cầu toàn thể CB, GV, NV và  phụ huynh học sinh nhà trường thực hiện nghiêm túc. Trong khi thực hiện có gì vướng mắc, cần trao đổi với ban chỉ đạo để được giúp đỡ kịp thời./</w:t>
      </w:r>
      <w:r w:rsidR="00824787">
        <w:rPr>
          <w:rFonts w:ascii="Times New Roman" w:eastAsia="Times New Roman" w:hAnsi="Times New Roman"/>
          <w:sz w:val="28"/>
          <w:szCs w:val="28"/>
          <w:shd w:val="clear" w:color="auto" w:fill="FFFFFF"/>
          <w:lang w:val="en-US"/>
        </w:rPr>
        <w:t>.</w:t>
      </w:r>
    </w:p>
    <w:p w:rsidR="00824787" w:rsidRPr="00275099" w:rsidRDefault="00824787" w:rsidP="00824787">
      <w:pPr>
        <w:spacing w:before="120" w:after="120" w:line="240" w:lineRule="auto"/>
        <w:contextualSpacing/>
        <w:jc w:val="both"/>
        <w:rPr>
          <w:rFonts w:ascii="Times New Roman" w:eastAsia="Times New Roman" w:hAnsi="Times New Roman"/>
          <w:sz w:val="14"/>
          <w:szCs w:val="28"/>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4787" w:rsidTr="00824787">
        <w:tc>
          <w:tcPr>
            <w:tcW w:w="4531" w:type="dxa"/>
          </w:tcPr>
          <w:p w:rsidR="00824787" w:rsidRPr="00824787" w:rsidRDefault="00824787" w:rsidP="00824787">
            <w:pPr>
              <w:spacing w:before="120" w:after="120" w:line="340" w:lineRule="exact"/>
              <w:contextualSpacing/>
              <w:jc w:val="both"/>
              <w:rPr>
                <w:rFonts w:ascii="Times New Roman" w:hAnsi="Times New Roman"/>
                <w:b/>
                <w:sz w:val="24"/>
                <w:szCs w:val="28"/>
                <w:lang w:val="en-US"/>
              </w:rPr>
            </w:pPr>
            <w:r w:rsidRPr="00824787">
              <w:rPr>
                <w:rFonts w:ascii="Times New Roman" w:hAnsi="Times New Roman"/>
                <w:b/>
                <w:sz w:val="24"/>
                <w:szCs w:val="28"/>
                <w:lang w:val="en-US"/>
              </w:rPr>
              <w:t>* Nơi nhận:</w:t>
            </w:r>
          </w:p>
          <w:p w:rsidR="00824787" w:rsidRPr="00824787" w:rsidRDefault="00824787" w:rsidP="00824787">
            <w:pPr>
              <w:spacing w:before="120" w:after="120" w:line="340" w:lineRule="exact"/>
              <w:contextualSpacing/>
              <w:jc w:val="both"/>
              <w:rPr>
                <w:rFonts w:ascii="Times New Roman" w:hAnsi="Times New Roman"/>
                <w:sz w:val="24"/>
                <w:szCs w:val="28"/>
                <w:lang w:val="en-US"/>
              </w:rPr>
            </w:pPr>
            <w:r w:rsidRPr="00824787">
              <w:rPr>
                <w:rFonts w:ascii="Times New Roman" w:hAnsi="Times New Roman"/>
                <w:sz w:val="24"/>
                <w:szCs w:val="28"/>
                <w:lang w:val="en-US"/>
              </w:rPr>
              <w:t>- PGD&amp;ĐT / (BC);</w:t>
            </w:r>
          </w:p>
          <w:p w:rsidR="00824787" w:rsidRPr="00824787" w:rsidRDefault="00824787" w:rsidP="00824787">
            <w:pPr>
              <w:spacing w:before="120" w:after="120" w:line="340" w:lineRule="exact"/>
              <w:contextualSpacing/>
              <w:jc w:val="both"/>
              <w:rPr>
                <w:rFonts w:ascii="Times New Roman" w:hAnsi="Times New Roman"/>
                <w:sz w:val="24"/>
                <w:szCs w:val="28"/>
                <w:lang w:val="en-US"/>
              </w:rPr>
            </w:pPr>
            <w:r w:rsidRPr="00824787">
              <w:rPr>
                <w:rFonts w:ascii="Times New Roman" w:hAnsi="Times New Roman"/>
                <w:sz w:val="24"/>
                <w:szCs w:val="28"/>
                <w:lang w:val="en-US"/>
              </w:rPr>
              <w:t>- Ban chỉ đạo PCTHTL;</w:t>
            </w:r>
          </w:p>
          <w:p w:rsidR="00824787" w:rsidRPr="00824787" w:rsidRDefault="00824787" w:rsidP="00824787">
            <w:pPr>
              <w:spacing w:before="120" w:after="120" w:line="340" w:lineRule="exact"/>
              <w:contextualSpacing/>
              <w:jc w:val="both"/>
              <w:rPr>
                <w:rFonts w:ascii="Times New Roman" w:hAnsi="Times New Roman"/>
                <w:sz w:val="24"/>
                <w:szCs w:val="28"/>
                <w:lang w:val="en-US"/>
              </w:rPr>
            </w:pPr>
            <w:r w:rsidRPr="00824787">
              <w:rPr>
                <w:rFonts w:ascii="Times New Roman" w:hAnsi="Times New Roman"/>
                <w:sz w:val="24"/>
                <w:szCs w:val="28"/>
                <w:lang w:val="en-US"/>
              </w:rPr>
              <w:t>- HSCV nhà trường;</w:t>
            </w:r>
          </w:p>
          <w:p w:rsidR="00824787" w:rsidRDefault="00824787" w:rsidP="00824787">
            <w:pPr>
              <w:spacing w:before="120" w:after="120" w:line="340" w:lineRule="exact"/>
              <w:contextualSpacing/>
              <w:jc w:val="both"/>
              <w:rPr>
                <w:rFonts w:ascii="Times New Roman" w:hAnsi="Times New Roman"/>
                <w:sz w:val="28"/>
                <w:szCs w:val="28"/>
                <w:lang w:val="en-US"/>
              </w:rPr>
            </w:pPr>
            <w:r w:rsidRPr="00824787">
              <w:rPr>
                <w:rFonts w:ascii="Times New Roman" w:hAnsi="Times New Roman"/>
                <w:sz w:val="24"/>
                <w:szCs w:val="28"/>
                <w:lang w:val="en-US"/>
              </w:rPr>
              <w:t>- Lưu VT</w:t>
            </w:r>
          </w:p>
        </w:tc>
        <w:tc>
          <w:tcPr>
            <w:tcW w:w="4531" w:type="dxa"/>
          </w:tcPr>
          <w:p w:rsidR="00824787" w:rsidRPr="00824787" w:rsidRDefault="00824787" w:rsidP="00824787">
            <w:pPr>
              <w:spacing w:before="120" w:after="120" w:line="340" w:lineRule="exact"/>
              <w:contextualSpacing/>
              <w:jc w:val="center"/>
              <w:rPr>
                <w:rFonts w:ascii="Times New Roman" w:hAnsi="Times New Roman"/>
                <w:b/>
                <w:sz w:val="28"/>
                <w:szCs w:val="28"/>
                <w:lang w:val="en-US"/>
              </w:rPr>
            </w:pPr>
            <w:r w:rsidRPr="00824787">
              <w:rPr>
                <w:rFonts w:ascii="Times New Roman" w:hAnsi="Times New Roman"/>
                <w:b/>
                <w:sz w:val="28"/>
                <w:szCs w:val="28"/>
                <w:lang w:val="en-US"/>
              </w:rPr>
              <w:t>HIỆU TRƯỞNG</w:t>
            </w:r>
          </w:p>
          <w:p w:rsidR="00824787" w:rsidRPr="00824787" w:rsidRDefault="00824787" w:rsidP="00824787">
            <w:pPr>
              <w:spacing w:before="120" w:after="120" w:line="340" w:lineRule="exact"/>
              <w:contextualSpacing/>
              <w:jc w:val="center"/>
              <w:rPr>
                <w:rFonts w:ascii="Times New Roman" w:hAnsi="Times New Roman"/>
                <w:b/>
                <w:sz w:val="28"/>
                <w:szCs w:val="28"/>
                <w:lang w:val="en-US"/>
              </w:rPr>
            </w:pPr>
          </w:p>
          <w:p w:rsidR="00824787" w:rsidRPr="00824787" w:rsidRDefault="00824787" w:rsidP="00824787">
            <w:pPr>
              <w:spacing w:before="120" w:after="120" w:line="340" w:lineRule="exact"/>
              <w:contextualSpacing/>
              <w:jc w:val="center"/>
              <w:rPr>
                <w:rFonts w:ascii="Times New Roman" w:hAnsi="Times New Roman"/>
                <w:b/>
                <w:sz w:val="28"/>
                <w:szCs w:val="28"/>
                <w:lang w:val="en-US"/>
              </w:rPr>
            </w:pPr>
          </w:p>
          <w:p w:rsidR="00824787" w:rsidRPr="00824787" w:rsidRDefault="00824787" w:rsidP="00824787">
            <w:pPr>
              <w:spacing w:before="120" w:after="120" w:line="340" w:lineRule="exact"/>
              <w:contextualSpacing/>
              <w:jc w:val="center"/>
              <w:rPr>
                <w:rFonts w:ascii="Times New Roman" w:hAnsi="Times New Roman"/>
                <w:b/>
                <w:sz w:val="28"/>
                <w:szCs w:val="28"/>
                <w:lang w:val="en-US"/>
              </w:rPr>
            </w:pPr>
          </w:p>
          <w:p w:rsidR="00824787" w:rsidRPr="00824787" w:rsidRDefault="00824787" w:rsidP="00824787">
            <w:pPr>
              <w:spacing w:before="120" w:after="120" w:line="340" w:lineRule="exact"/>
              <w:contextualSpacing/>
              <w:jc w:val="center"/>
              <w:rPr>
                <w:rFonts w:ascii="Times New Roman" w:hAnsi="Times New Roman"/>
                <w:b/>
                <w:sz w:val="28"/>
                <w:szCs w:val="28"/>
                <w:lang w:val="en-US"/>
              </w:rPr>
            </w:pPr>
          </w:p>
          <w:p w:rsidR="00824787" w:rsidRPr="00824787" w:rsidRDefault="00824787" w:rsidP="00824787">
            <w:pPr>
              <w:spacing w:before="120" w:after="120" w:line="340" w:lineRule="exact"/>
              <w:contextualSpacing/>
              <w:jc w:val="center"/>
              <w:rPr>
                <w:rFonts w:ascii="Times New Roman" w:hAnsi="Times New Roman"/>
                <w:b/>
                <w:sz w:val="28"/>
                <w:szCs w:val="28"/>
                <w:lang w:val="en-US"/>
              </w:rPr>
            </w:pPr>
          </w:p>
          <w:p w:rsidR="00824787" w:rsidRDefault="00824787" w:rsidP="00824787">
            <w:pPr>
              <w:spacing w:before="120" w:after="120" w:line="340" w:lineRule="exact"/>
              <w:contextualSpacing/>
              <w:jc w:val="center"/>
              <w:rPr>
                <w:rFonts w:ascii="Times New Roman" w:hAnsi="Times New Roman"/>
                <w:sz w:val="28"/>
                <w:szCs w:val="28"/>
                <w:lang w:val="en-US"/>
              </w:rPr>
            </w:pPr>
            <w:r w:rsidRPr="00824787">
              <w:rPr>
                <w:rFonts w:ascii="Times New Roman" w:hAnsi="Times New Roman"/>
                <w:b/>
                <w:sz w:val="28"/>
                <w:szCs w:val="28"/>
                <w:lang w:val="en-US"/>
              </w:rPr>
              <w:t>Nguyễn Thanh Sơn</w:t>
            </w:r>
          </w:p>
        </w:tc>
      </w:tr>
    </w:tbl>
    <w:p w:rsidR="00824787" w:rsidRPr="00824787" w:rsidRDefault="00824787" w:rsidP="00824787">
      <w:pPr>
        <w:spacing w:before="120" w:after="120" w:line="340" w:lineRule="exact"/>
        <w:contextualSpacing/>
        <w:jc w:val="both"/>
        <w:rPr>
          <w:rFonts w:ascii="Times New Roman" w:hAnsi="Times New Roman"/>
          <w:sz w:val="28"/>
          <w:szCs w:val="28"/>
          <w:lang w:val="en-US"/>
        </w:rPr>
      </w:pPr>
    </w:p>
    <w:p w:rsidR="00CA49F5" w:rsidRPr="002449BC" w:rsidRDefault="00CA49F5" w:rsidP="00CA49F5">
      <w:pPr>
        <w:spacing w:after="0" w:line="240" w:lineRule="auto"/>
        <w:rPr>
          <w:rFonts w:ascii="Times New Roman" w:hAnsi="Times New Roman"/>
          <w:sz w:val="28"/>
          <w:szCs w:val="28"/>
          <w:lang w:val="en-US"/>
        </w:rPr>
      </w:pPr>
    </w:p>
    <w:p w:rsidR="00CA49F5" w:rsidRPr="002449BC" w:rsidRDefault="00CA49F5" w:rsidP="00CA49F5">
      <w:pPr>
        <w:spacing w:after="0" w:line="240" w:lineRule="auto"/>
        <w:rPr>
          <w:rFonts w:ascii="Times New Roman" w:hAnsi="Times New Roman"/>
          <w:sz w:val="28"/>
          <w:szCs w:val="28"/>
          <w:lang w:val="en-US"/>
        </w:rPr>
      </w:pPr>
    </w:p>
    <w:p w:rsidR="00CA49F5" w:rsidRPr="002449BC" w:rsidRDefault="00CA49F5" w:rsidP="00CA49F5">
      <w:pPr>
        <w:spacing w:after="0" w:line="240" w:lineRule="auto"/>
        <w:rPr>
          <w:rFonts w:ascii="Times New Roman" w:hAnsi="Times New Roman"/>
          <w:sz w:val="28"/>
          <w:szCs w:val="28"/>
          <w:lang w:val="en-US"/>
        </w:rPr>
      </w:pPr>
    </w:p>
    <w:sectPr w:rsidR="00CA49F5" w:rsidRPr="002449BC" w:rsidSect="00E66FCE">
      <w:pgSz w:w="11907" w:h="16840" w:code="9"/>
      <w:pgMar w:top="1134" w:right="1134" w:bottom="102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F5"/>
    <w:rsid w:val="001C5F11"/>
    <w:rsid w:val="001F2D08"/>
    <w:rsid w:val="002449BC"/>
    <w:rsid w:val="00275099"/>
    <w:rsid w:val="002A0426"/>
    <w:rsid w:val="00416D33"/>
    <w:rsid w:val="00440766"/>
    <w:rsid w:val="004B1ABE"/>
    <w:rsid w:val="00781364"/>
    <w:rsid w:val="00822BC9"/>
    <w:rsid w:val="00824787"/>
    <w:rsid w:val="009A5DDC"/>
    <w:rsid w:val="00AB4EDC"/>
    <w:rsid w:val="00BF656E"/>
    <w:rsid w:val="00CA49F5"/>
    <w:rsid w:val="00D24DC5"/>
    <w:rsid w:val="00DD704B"/>
    <w:rsid w:val="00E44649"/>
    <w:rsid w:val="00E66FCE"/>
    <w:rsid w:val="00EE3EB4"/>
    <w:rsid w:val="00F1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83B8"/>
  <w15:chartTrackingRefBased/>
  <w15:docId w15:val="{AAC35989-51D4-41E3-8B25-3626445A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9F5"/>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64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82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787"/>
    <w:pPr>
      <w:ind w:left="720"/>
      <w:contextualSpacing/>
    </w:pPr>
  </w:style>
  <w:style w:type="paragraph" w:styleId="BalloonText">
    <w:name w:val="Balloon Text"/>
    <w:basedOn w:val="Normal"/>
    <w:link w:val="BalloonTextChar"/>
    <w:uiPriority w:val="99"/>
    <w:semiHidden/>
    <w:unhideWhenUsed/>
    <w:rsid w:val="00E66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FCE"/>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043451">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13</cp:revision>
  <cp:lastPrinted>2023-01-03T08:37:00Z</cp:lastPrinted>
  <dcterms:created xsi:type="dcterms:W3CDTF">2022-12-26T01:55:00Z</dcterms:created>
  <dcterms:modified xsi:type="dcterms:W3CDTF">2023-09-13T03:09:00Z</dcterms:modified>
</cp:coreProperties>
</file>